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00CD4A" w14:textId="77777777" w:rsidR="00000000" w:rsidRDefault="00000000">
      <w:pPr>
        <w:pStyle w:val="BodyText"/>
        <w:kinsoku w:val="0"/>
        <w:overflowPunct w:val="0"/>
        <w:spacing w:before="39"/>
        <w:ind w:left="1927" w:right="1927"/>
        <w:jc w:val="center"/>
        <w:rPr>
          <w:spacing w:val="-2"/>
          <w:sz w:val="22"/>
          <w:szCs w:val="22"/>
        </w:rPr>
      </w:pPr>
      <w:r>
        <w:rPr>
          <w:sz w:val="22"/>
          <w:szCs w:val="22"/>
        </w:rPr>
        <w:t>FARMINGDALE</w:t>
      </w:r>
      <w:r>
        <w:rPr>
          <w:spacing w:val="-8"/>
          <w:sz w:val="22"/>
          <w:szCs w:val="22"/>
        </w:rPr>
        <w:t xml:space="preserve"> </w:t>
      </w:r>
      <w:r>
        <w:rPr>
          <w:sz w:val="22"/>
          <w:szCs w:val="22"/>
        </w:rPr>
        <w:t>STATE</w:t>
      </w:r>
      <w:r>
        <w:rPr>
          <w:spacing w:val="-6"/>
          <w:sz w:val="22"/>
          <w:szCs w:val="22"/>
        </w:rPr>
        <w:t xml:space="preserve"> </w:t>
      </w:r>
      <w:r>
        <w:rPr>
          <w:spacing w:val="-2"/>
          <w:sz w:val="22"/>
          <w:szCs w:val="22"/>
        </w:rPr>
        <w:t>COLLEGE</w:t>
      </w:r>
    </w:p>
    <w:p w14:paraId="6DD06D51" w14:textId="77777777" w:rsidR="00000000" w:rsidRDefault="00000000">
      <w:pPr>
        <w:pStyle w:val="BodyText"/>
        <w:kinsoku w:val="0"/>
        <w:overflowPunct w:val="0"/>
        <w:spacing w:before="1"/>
        <w:ind w:left="1926" w:right="1927"/>
        <w:jc w:val="center"/>
        <w:rPr>
          <w:sz w:val="22"/>
          <w:szCs w:val="22"/>
        </w:rPr>
      </w:pPr>
      <w:r>
        <w:rPr>
          <w:sz w:val="22"/>
          <w:szCs w:val="22"/>
        </w:rPr>
        <w:t>College</w:t>
      </w:r>
      <w:r>
        <w:rPr>
          <w:spacing w:val="-5"/>
          <w:sz w:val="22"/>
          <w:szCs w:val="22"/>
        </w:rPr>
        <w:t xml:space="preserve"> </w:t>
      </w:r>
      <w:r>
        <w:rPr>
          <w:sz w:val="22"/>
          <w:szCs w:val="22"/>
        </w:rPr>
        <w:t>Council</w:t>
      </w:r>
      <w:r>
        <w:rPr>
          <w:spacing w:val="-6"/>
          <w:sz w:val="22"/>
          <w:szCs w:val="22"/>
        </w:rPr>
        <w:t xml:space="preserve"> </w:t>
      </w:r>
      <w:r>
        <w:rPr>
          <w:sz w:val="22"/>
          <w:szCs w:val="22"/>
        </w:rPr>
        <w:t>Meeting</w:t>
      </w:r>
      <w:r>
        <w:rPr>
          <w:spacing w:val="-2"/>
          <w:sz w:val="22"/>
          <w:szCs w:val="22"/>
        </w:rPr>
        <w:t xml:space="preserve"> </w:t>
      </w:r>
      <w:r>
        <w:rPr>
          <w:sz w:val="22"/>
          <w:szCs w:val="22"/>
        </w:rPr>
        <w:t>-</w:t>
      </w:r>
      <w:r>
        <w:rPr>
          <w:spacing w:val="-3"/>
          <w:sz w:val="22"/>
          <w:szCs w:val="22"/>
        </w:rPr>
        <w:t xml:space="preserve"> </w:t>
      </w:r>
      <w:r>
        <w:rPr>
          <w:sz w:val="22"/>
          <w:szCs w:val="22"/>
        </w:rPr>
        <w:t>In</w:t>
      </w:r>
      <w:r>
        <w:rPr>
          <w:spacing w:val="-4"/>
          <w:sz w:val="22"/>
          <w:szCs w:val="22"/>
        </w:rPr>
        <w:t xml:space="preserve"> </w:t>
      </w:r>
      <w:r>
        <w:rPr>
          <w:sz w:val="22"/>
          <w:szCs w:val="22"/>
        </w:rPr>
        <w:t>person</w:t>
      </w:r>
      <w:r>
        <w:rPr>
          <w:spacing w:val="-6"/>
          <w:sz w:val="22"/>
          <w:szCs w:val="22"/>
        </w:rPr>
        <w:t xml:space="preserve"> </w:t>
      </w:r>
      <w:r>
        <w:rPr>
          <w:sz w:val="22"/>
          <w:szCs w:val="22"/>
        </w:rPr>
        <w:t>Quintyne</w:t>
      </w:r>
      <w:r>
        <w:rPr>
          <w:spacing w:val="-5"/>
          <w:sz w:val="22"/>
          <w:szCs w:val="22"/>
        </w:rPr>
        <w:t xml:space="preserve"> </w:t>
      </w:r>
      <w:r>
        <w:rPr>
          <w:sz w:val="22"/>
          <w:szCs w:val="22"/>
        </w:rPr>
        <w:t>Hall</w:t>
      </w:r>
      <w:r>
        <w:rPr>
          <w:spacing w:val="-3"/>
          <w:sz w:val="22"/>
          <w:szCs w:val="22"/>
        </w:rPr>
        <w:t xml:space="preserve"> </w:t>
      </w:r>
      <w:r>
        <w:rPr>
          <w:sz w:val="22"/>
          <w:szCs w:val="22"/>
        </w:rPr>
        <w:t>room</w:t>
      </w:r>
      <w:r>
        <w:rPr>
          <w:spacing w:val="-4"/>
          <w:sz w:val="22"/>
          <w:szCs w:val="22"/>
        </w:rPr>
        <w:t xml:space="preserve"> </w:t>
      </w:r>
      <w:r>
        <w:rPr>
          <w:sz w:val="22"/>
          <w:szCs w:val="22"/>
        </w:rPr>
        <w:t>100 Or Virtual via TEAMS</w:t>
      </w:r>
    </w:p>
    <w:p w14:paraId="6FFEA9AB" w14:textId="77777777" w:rsidR="00000000" w:rsidRDefault="00000000">
      <w:pPr>
        <w:pStyle w:val="BodyText"/>
        <w:kinsoku w:val="0"/>
        <w:overflowPunct w:val="0"/>
        <w:ind w:left="1929" w:right="1927"/>
        <w:jc w:val="center"/>
        <w:rPr>
          <w:spacing w:val="-4"/>
          <w:sz w:val="22"/>
          <w:szCs w:val="22"/>
        </w:rPr>
      </w:pPr>
      <w:r>
        <w:rPr>
          <w:sz w:val="22"/>
          <w:szCs w:val="22"/>
        </w:rPr>
        <w:t>April</w:t>
      </w:r>
      <w:r>
        <w:rPr>
          <w:spacing w:val="-5"/>
          <w:sz w:val="22"/>
          <w:szCs w:val="22"/>
        </w:rPr>
        <w:t xml:space="preserve"> </w:t>
      </w:r>
      <w:r>
        <w:rPr>
          <w:sz w:val="22"/>
          <w:szCs w:val="22"/>
        </w:rPr>
        <w:t>8,</w:t>
      </w:r>
      <w:r>
        <w:rPr>
          <w:spacing w:val="-2"/>
          <w:sz w:val="22"/>
          <w:szCs w:val="22"/>
        </w:rPr>
        <w:t xml:space="preserve"> </w:t>
      </w:r>
      <w:r>
        <w:rPr>
          <w:spacing w:val="-4"/>
          <w:sz w:val="22"/>
          <w:szCs w:val="22"/>
        </w:rPr>
        <w:t>2026</w:t>
      </w:r>
    </w:p>
    <w:p w14:paraId="17BFFF08" w14:textId="77777777" w:rsidR="00000000" w:rsidRDefault="00000000">
      <w:pPr>
        <w:pStyle w:val="BodyText"/>
        <w:kinsoku w:val="0"/>
        <w:overflowPunct w:val="0"/>
        <w:spacing w:before="46"/>
        <w:rPr>
          <w:sz w:val="22"/>
          <w:szCs w:val="22"/>
        </w:rPr>
      </w:pPr>
    </w:p>
    <w:p w14:paraId="3BA79DC3" w14:textId="77777777" w:rsidR="00000000" w:rsidRDefault="00000000">
      <w:pPr>
        <w:pStyle w:val="BodyText"/>
        <w:kinsoku w:val="0"/>
        <w:overflowPunct w:val="0"/>
        <w:rPr>
          <w:spacing w:val="-2"/>
        </w:rPr>
      </w:pPr>
      <w:r>
        <w:t>Councilmembers</w:t>
      </w:r>
      <w:r>
        <w:rPr>
          <w:spacing w:val="-5"/>
        </w:rPr>
        <w:t xml:space="preserve"> </w:t>
      </w:r>
      <w:r>
        <w:t>present</w:t>
      </w:r>
      <w:r>
        <w:rPr>
          <w:spacing w:val="-4"/>
        </w:rPr>
        <w:t xml:space="preserve"> </w:t>
      </w:r>
      <w:r>
        <w:t>in</w:t>
      </w:r>
      <w:r>
        <w:rPr>
          <w:spacing w:val="-4"/>
        </w:rPr>
        <w:t xml:space="preserve"> </w:t>
      </w:r>
      <w:r>
        <w:t>person:</w:t>
      </w:r>
      <w:r>
        <w:rPr>
          <w:spacing w:val="-4"/>
        </w:rPr>
        <w:t xml:space="preserve"> </w:t>
      </w:r>
      <w:r>
        <w:t>Patricia</w:t>
      </w:r>
      <w:r>
        <w:rPr>
          <w:spacing w:val="-5"/>
        </w:rPr>
        <w:t xml:space="preserve"> </w:t>
      </w:r>
      <w:r>
        <w:t>Hill</w:t>
      </w:r>
      <w:r>
        <w:rPr>
          <w:spacing w:val="-3"/>
        </w:rPr>
        <w:t xml:space="preserve"> </w:t>
      </w:r>
      <w:r>
        <w:t>Williams,</w:t>
      </w:r>
      <w:r>
        <w:rPr>
          <w:spacing w:val="-2"/>
        </w:rPr>
        <w:t xml:space="preserve"> </w:t>
      </w:r>
      <w:r>
        <w:t>Paul</w:t>
      </w:r>
      <w:r>
        <w:rPr>
          <w:spacing w:val="-3"/>
        </w:rPr>
        <w:t xml:space="preserve"> </w:t>
      </w:r>
      <w:r>
        <w:t>Caroleo,</w:t>
      </w:r>
      <w:r>
        <w:rPr>
          <w:spacing w:val="-3"/>
        </w:rPr>
        <w:t xml:space="preserve"> </w:t>
      </w:r>
      <w:r>
        <w:t>James</w:t>
      </w:r>
      <w:r>
        <w:rPr>
          <w:spacing w:val="-2"/>
        </w:rPr>
        <w:t xml:space="preserve"> </w:t>
      </w:r>
      <w:r>
        <w:t>Durant,</w:t>
      </w:r>
      <w:r>
        <w:rPr>
          <w:spacing w:val="-5"/>
        </w:rPr>
        <w:t xml:space="preserve"> </w:t>
      </w:r>
      <w:r>
        <w:t xml:space="preserve">Michelle </w:t>
      </w:r>
      <w:r>
        <w:rPr>
          <w:spacing w:val="-2"/>
        </w:rPr>
        <w:t>Torres</w:t>
      </w:r>
    </w:p>
    <w:p w14:paraId="285C2319" w14:textId="77777777" w:rsidR="00000000" w:rsidRDefault="00000000">
      <w:pPr>
        <w:pStyle w:val="BodyText"/>
        <w:kinsoku w:val="0"/>
        <w:overflowPunct w:val="0"/>
        <w:spacing w:before="2"/>
      </w:pPr>
    </w:p>
    <w:p w14:paraId="71BB4714" w14:textId="77777777" w:rsidR="00000000" w:rsidRDefault="00000000">
      <w:pPr>
        <w:pStyle w:val="BodyText"/>
        <w:kinsoku w:val="0"/>
        <w:overflowPunct w:val="0"/>
        <w:ind w:right="1274"/>
      </w:pPr>
      <w:r>
        <w:t>College</w:t>
      </w:r>
      <w:r>
        <w:rPr>
          <w:spacing w:val="-4"/>
        </w:rPr>
        <w:t xml:space="preserve"> </w:t>
      </w:r>
      <w:r>
        <w:t>Administration:</w:t>
      </w:r>
      <w:r>
        <w:rPr>
          <w:spacing w:val="-9"/>
        </w:rPr>
        <w:t xml:space="preserve"> </w:t>
      </w:r>
      <w:r>
        <w:t>Robert</w:t>
      </w:r>
      <w:r>
        <w:rPr>
          <w:spacing w:val="-6"/>
        </w:rPr>
        <w:t xml:space="preserve"> </w:t>
      </w:r>
      <w:r>
        <w:t>Prezant,</w:t>
      </w:r>
      <w:r>
        <w:rPr>
          <w:spacing w:val="-5"/>
        </w:rPr>
        <w:t xml:space="preserve"> </w:t>
      </w:r>
      <w:r>
        <w:t>Sean</w:t>
      </w:r>
      <w:r>
        <w:rPr>
          <w:spacing w:val="-6"/>
        </w:rPr>
        <w:t xml:space="preserve"> </w:t>
      </w:r>
      <w:r>
        <w:t>Lane, Greg</w:t>
      </w:r>
      <w:r>
        <w:rPr>
          <w:spacing w:val="-4"/>
        </w:rPr>
        <w:t xml:space="preserve"> </w:t>
      </w:r>
      <w:r>
        <w:t>O’Connor,</w:t>
      </w:r>
      <w:r>
        <w:rPr>
          <w:spacing w:val="-5"/>
        </w:rPr>
        <w:t xml:space="preserve"> </w:t>
      </w:r>
      <w:r>
        <w:t>Ron</w:t>
      </w:r>
      <w:r>
        <w:rPr>
          <w:spacing w:val="-6"/>
        </w:rPr>
        <w:t xml:space="preserve"> </w:t>
      </w:r>
      <w:r>
        <w:t>Jackson Kim Nyoni, Carolyn Fedder</w:t>
      </w:r>
    </w:p>
    <w:p w14:paraId="38A2B1AB" w14:textId="77777777" w:rsidR="00000000" w:rsidRDefault="00000000">
      <w:pPr>
        <w:pStyle w:val="BodyText"/>
        <w:kinsoku w:val="0"/>
        <w:overflowPunct w:val="0"/>
        <w:spacing w:before="278"/>
        <w:rPr>
          <w:spacing w:val="-4"/>
        </w:rPr>
      </w:pPr>
      <w:r>
        <w:t>Virtual</w:t>
      </w:r>
      <w:r>
        <w:rPr>
          <w:spacing w:val="-5"/>
        </w:rPr>
        <w:t xml:space="preserve"> </w:t>
      </w:r>
      <w:r>
        <w:t>Attendees:</w:t>
      </w:r>
      <w:r>
        <w:rPr>
          <w:spacing w:val="-1"/>
        </w:rPr>
        <w:t xml:space="preserve"> </w:t>
      </w:r>
      <w:r>
        <w:t>Robert</w:t>
      </w:r>
      <w:r>
        <w:rPr>
          <w:spacing w:val="-3"/>
        </w:rPr>
        <w:t xml:space="preserve"> </w:t>
      </w:r>
      <w:r>
        <w:t>Sweeney,</w:t>
      </w:r>
      <w:r>
        <w:rPr>
          <w:spacing w:val="-4"/>
        </w:rPr>
        <w:t xml:space="preserve"> </w:t>
      </w:r>
      <w:r>
        <w:t>Chris</w:t>
      </w:r>
      <w:r>
        <w:rPr>
          <w:spacing w:val="-6"/>
        </w:rPr>
        <w:t xml:space="preserve"> </w:t>
      </w:r>
      <w:r>
        <w:rPr>
          <w:spacing w:val="-4"/>
        </w:rPr>
        <w:t>Maio</w:t>
      </w:r>
    </w:p>
    <w:p w14:paraId="5486BA12" w14:textId="77777777" w:rsidR="00000000" w:rsidRDefault="00000000">
      <w:pPr>
        <w:pStyle w:val="BodyText"/>
        <w:kinsoku w:val="0"/>
        <w:overflowPunct w:val="0"/>
      </w:pPr>
    </w:p>
    <w:p w14:paraId="4F9D3348" w14:textId="77777777" w:rsidR="00000000" w:rsidRDefault="00000000">
      <w:pPr>
        <w:pStyle w:val="BodyText"/>
        <w:kinsoku w:val="0"/>
        <w:overflowPunct w:val="0"/>
        <w:spacing w:before="1" w:line="470" w:lineRule="auto"/>
        <w:ind w:right="193"/>
        <w:rPr>
          <w:spacing w:val="-2"/>
        </w:rPr>
      </w:pPr>
      <w:r>
        <w:t>Excused absences: David Curry, Randi Shubin Dresner, Ralia Polechronis, Rohan Howell Guests:</w:t>
      </w:r>
      <w:r>
        <w:rPr>
          <w:spacing w:val="-6"/>
        </w:rPr>
        <w:t xml:space="preserve"> </w:t>
      </w:r>
      <w:r>
        <w:t>Phillip</w:t>
      </w:r>
      <w:r>
        <w:rPr>
          <w:spacing w:val="-3"/>
        </w:rPr>
        <w:t xml:space="preserve"> </w:t>
      </w:r>
      <w:r>
        <w:t>Culver,</w:t>
      </w:r>
      <w:r>
        <w:rPr>
          <w:spacing w:val="-4"/>
        </w:rPr>
        <w:t xml:space="preserve"> </w:t>
      </w:r>
      <w:r>
        <w:t>Dylan</w:t>
      </w:r>
      <w:r>
        <w:rPr>
          <w:spacing w:val="-3"/>
        </w:rPr>
        <w:t xml:space="preserve"> </w:t>
      </w:r>
      <w:r>
        <w:t>Gafarian,</w:t>
      </w:r>
      <w:r>
        <w:rPr>
          <w:spacing w:val="-2"/>
        </w:rPr>
        <w:t xml:space="preserve"> </w:t>
      </w:r>
      <w:r>
        <w:t>Amanda</w:t>
      </w:r>
      <w:r>
        <w:rPr>
          <w:spacing w:val="-3"/>
        </w:rPr>
        <w:t xml:space="preserve"> </w:t>
      </w:r>
      <w:r>
        <w:t>Cataldo,</w:t>
      </w:r>
      <w:r>
        <w:rPr>
          <w:spacing w:val="-4"/>
        </w:rPr>
        <w:t xml:space="preserve"> </w:t>
      </w:r>
      <w:r>
        <w:t>Lloyd</w:t>
      </w:r>
      <w:r>
        <w:rPr>
          <w:spacing w:val="-4"/>
        </w:rPr>
        <w:t xml:space="preserve"> </w:t>
      </w:r>
      <w:r>
        <w:t>Makarowitz,</w:t>
      </w:r>
      <w:r>
        <w:rPr>
          <w:spacing w:val="-5"/>
        </w:rPr>
        <w:t xml:space="preserve"> </w:t>
      </w:r>
      <w:r>
        <w:t>Brett</w:t>
      </w:r>
      <w:r>
        <w:rPr>
          <w:spacing w:val="-3"/>
        </w:rPr>
        <w:t xml:space="preserve"> </w:t>
      </w:r>
      <w:r>
        <w:rPr>
          <w:spacing w:val="-2"/>
        </w:rPr>
        <w:t>Southard</w:t>
      </w:r>
    </w:p>
    <w:p w14:paraId="5CC53CD4" w14:textId="77777777" w:rsidR="00000000" w:rsidRDefault="00000000">
      <w:pPr>
        <w:pStyle w:val="BodyText"/>
        <w:kinsoku w:val="0"/>
        <w:overflowPunct w:val="0"/>
        <w:spacing w:before="34" w:line="259" w:lineRule="auto"/>
        <w:ind w:right="57"/>
      </w:pPr>
      <w:r>
        <w:t>Chair Williams called the meeting to order at 10:08 a.m. She asked if all had reviewed the minutes from the February 11 meeting and if any corrections were needed. As there were none,</w:t>
      </w:r>
      <w:r>
        <w:rPr>
          <w:spacing w:val="-5"/>
        </w:rPr>
        <w:t xml:space="preserve"> </w:t>
      </w:r>
      <w:r>
        <w:t>she</w:t>
      </w:r>
      <w:r>
        <w:rPr>
          <w:spacing w:val="-5"/>
        </w:rPr>
        <w:t xml:space="preserve"> </w:t>
      </w:r>
      <w:r>
        <w:t>requested</w:t>
      </w:r>
      <w:r>
        <w:rPr>
          <w:spacing w:val="-4"/>
        </w:rPr>
        <w:t xml:space="preserve"> </w:t>
      </w:r>
      <w:r>
        <w:t>a</w:t>
      </w:r>
      <w:r>
        <w:rPr>
          <w:spacing w:val="-3"/>
        </w:rPr>
        <w:t xml:space="preserve"> </w:t>
      </w:r>
      <w:r>
        <w:t>motion</w:t>
      </w:r>
      <w:r>
        <w:rPr>
          <w:spacing w:val="-2"/>
        </w:rPr>
        <w:t xml:space="preserve"> </w:t>
      </w:r>
      <w:r>
        <w:t>to</w:t>
      </w:r>
      <w:r>
        <w:rPr>
          <w:spacing w:val="-2"/>
        </w:rPr>
        <w:t xml:space="preserve"> </w:t>
      </w:r>
      <w:r>
        <w:t>accept</w:t>
      </w:r>
      <w:r>
        <w:rPr>
          <w:spacing w:val="-4"/>
        </w:rPr>
        <w:t xml:space="preserve"> </w:t>
      </w:r>
      <w:r>
        <w:t>the</w:t>
      </w:r>
      <w:r>
        <w:rPr>
          <w:spacing w:val="-5"/>
        </w:rPr>
        <w:t xml:space="preserve"> </w:t>
      </w:r>
      <w:r>
        <w:t>minutes.</w:t>
      </w:r>
      <w:r>
        <w:rPr>
          <w:spacing w:val="-3"/>
        </w:rPr>
        <w:t xml:space="preserve"> </w:t>
      </w:r>
      <w:r>
        <w:t>Councilmember Caroleo</w:t>
      </w:r>
      <w:r>
        <w:rPr>
          <w:spacing w:val="-2"/>
        </w:rPr>
        <w:t xml:space="preserve"> </w:t>
      </w:r>
      <w:r>
        <w:t>made</w:t>
      </w:r>
      <w:r>
        <w:rPr>
          <w:spacing w:val="-4"/>
        </w:rPr>
        <w:t xml:space="preserve"> </w:t>
      </w:r>
      <w:r>
        <w:t>a</w:t>
      </w:r>
      <w:r>
        <w:rPr>
          <w:spacing w:val="-3"/>
        </w:rPr>
        <w:t xml:space="preserve"> </w:t>
      </w:r>
      <w:r>
        <w:t>motion and Councilmember Durant seconded.</w:t>
      </w:r>
    </w:p>
    <w:p w14:paraId="15BB6B88" w14:textId="77777777" w:rsidR="00000000" w:rsidRDefault="00000000">
      <w:pPr>
        <w:pStyle w:val="Heading1"/>
        <w:kinsoku w:val="0"/>
        <w:overflowPunct w:val="0"/>
        <w:spacing w:line="292" w:lineRule="exact"/>
        <w:rPr>
          <w:spacing w:val="-2"/>
        </w:rPr>
      </w:pPr>
      <w:r>
        <w:t>Motion</w:t>
      </w:r>
      <w:r>
        <w:rPr>
          <w:spacing w:val="-3"/>
        </w:rPr>
        <w:t xml:space="preserve"> </w:t>
      </w:r>
      <w:r>
        <w:rPr>
          <w:spacing w:val="-2"/>
        </w:rPr>
        <w:t>carried.</w:t>
      </w:r>
    </w:p>
    <w:p w14:paraId="52190411" w14:textId="77777777" w:rsidR="00000000" w:rsidRDefault="00000000">
      <w:pPr>
        <w:pStyle w:val="BodyText"/>
        <w:kinsoku w:val="0"/>
        <w:overflowPunct w:val="0"/>
        <w:spacing w:before="24"/>
        <w:rPr>
          <w:b/>
          <w:bCs/>
        </w:rPr>
      </w:pPr>
    </w:p>
    <w:p w14:paraId="24BDDAD7" w14:textId="77777777" w:rsidR="00000000" w:rsidRDefault="00000000">
      <w:pPr>
        <w:pStyle w:val="BodyText"/>
        <w:kinsoku w:val="0"/>
        <w:overflowPunct w:val="0"/>
        <w:rPr>
          <w:spacing w:val="-2"/>
        </w:rPr>
      </w:pPr>
      <w:r>
        <w:rPr>
          <w:b/>
          <w:bCs/>
        </w:rPr>
        <w:t>Chairperson’s</w:t>
      </w:r>
      <w:r>
        <w:rPr>
          <w:b/>
          <w:bCs/>
          <w:spacing w:val="-6"/>
        </w:rPr>
        <w:t xml:space="preserve"> </w:t>
      </w:r>
      <w:r>
        <w:rPr>
          <w:b/>
          <w:bCs/>
        </w:rPr>
        <w:t>Report:</w:t>
      </w:r>
      <w:r>
        <w:rPr>
          <w:b/>
          <w:bCs/>
          <w:spacing w:val="1"/>
        </w:rPr>
        <w:t xml:space="preserve"> </w:t>
      </w:r>
      <w:r>
        <w:t>Chair</w:t>
      </w:r>
      <w:r>
        <w:rPr>
          <w:spacing w:val="-2"/>
        </w:rPr>
        <w:t xml:space="preserve"> </w:t>
      </w:r>
      <w:r>
        <w:t>Williams</w:t>
      </w:r>
      <w:r>
        <w:rPr>
          <w:spacing w:val="-3"/>
        </w:rPr>
        <w:t xml:space="preserve"> </w:t>
      </w:r>
      <w:r>
        <w:t>deferred</w:t>
      </w:r>
      <w:r>
        <w:rPr>
          <w:spacing w:val="-4"/>
        </w:rPr>
        <w:t xml:space="preserve"> </w:t>
      </w:r>
      <w:r>
        <w:t>her</w:t>
      </w:r>
      <w:r>
        <w:rPr>
          <w:spacing w:val="-2"/>
        </w:rPr>
        <w:t xml:space="preserve"> </w:t>
      </w:r>
      <w:r>
        <w:t>report until</w:t>
      </w:r>
      <w:r>
        <w:rPr>
          <w:spacing w:val="-5"/>
        </w:rPr>
        <w:t xml:space="preserve"> </w:t>
      </w:r>
      <w:r>
        <w:t>later</w:t>
      </w:r>
      <w:r>
        <w:rPr>
          <w:spacing w:val="-2"/>
        </w:rPr>
        <w:t xml:space="preserve"> </w:t>
      </w:r>
      <w:r>
        <w:t>in</w:t>
      </w:r>
      <w:r>
        <w:rPr>
          <w:spacing w:val="-4"/>
        </w:rPr>
        <w:t xml:space="preserve"> </w:t>
      </w:r>
      <w:r>
        <w:t>the</w:t>
      </w:r>
      <w:r>
        <w:rPr>
          <w:spacing w:val="-1"/>
        </w:rPr>
        <w:t xml:space="preserve"> </w:t>
      </w:r>
      <w:r>
        <w:rPr>
          <w:spacing w:val="-2"/>
        </w:rPr>
        <w:t>meeting.</w:t>
      </w:r>
    </w:p>
    <w:p w14:paraId="22813BB4" w14:textId="77777777" w:rsidR="00000000" w:rsidRDefault="00000000">
      <w:pPr>
        <w:pStyle w:val="BodyText"/>
        <w:kinsoku w:val="0"/>
        <w:overflowPunct w:val="0"/>
        <w:spacing w:before="168" w:line="244" w:lineRule="auto"/>
        <w:rPr>
          <w:color w:val="31302F"/>
        </w:rPr>
      </w:pPr>
      <w:r>
        <w:rPr>
          <w:b/>
          <w:bCs/>
          <w:color w:val="31302F"/>
        </w:rPr>
        <w:t>President’s</w:t>
      </w:r>
      <w:r>
        <w:rPr>
          <w:b/>
          <w:bCs/>
          <w:color w:val="31302F"/>
          <w:spacing w:val="-1"/>
        </w:rPr>
        <w:t xml:space="preserve"> </w:t>
      </w:r>
      <w:r>
        <w:rPr>
          <w:b/>
          <w:bCs/>
          <w:color w:val="31302F"/>
        </w:rPr>
        <w:t xml:space="preserve">Report: </w:t>
      </w:r>
      <w:r>
        <w:rPr>
          <w:color w:val="31302F"/>
        </w:rPr>
        <w:t>President Prezant introduced</w:t>
      </w:r>
      <w:r>
        <w:rPr>
          <w:color w:val="31302F"/>
          <w:spacing w:val="-2"/>
        </w:rPr>
        <w:t xml:space="preserve"> </w:t>
      </w:r>
      <w:r>
        <w:rPr>
          <w:color w:val="31302F"/>
        </w:rPr>
        <w:t>Phillip Culver,</w:t>
      </w:r>
      <w:r>
        <w:rPr>
          <w:color w:val="31302F"/>
          <w:spacing w:val="-1"/>
        </w:rPr>
        <w:t xml:space="preserve"> </w:t>
      </w:r>
      <w:r>
        <w:rPr>
          <w:color w:val="31302F"/>
        </w:rPr>
        <w:t>our new Chief Diversity Officer, whose vision for the office is to focus on programing, compliance with Title VI, XII, and IX mandates, and training and development to support DEI as a skill and mindset. Mr. Culver stated that he is grateful that Farmingdale State remains focused on DEI despite the current political landscape. President announced that Dr. Lloyd Makarowitz, Physics Department Chair and Presiding Officer of the Faculty, will be retiring after 47 years of service to the College. The search for a Sponsored Programs and Research Director continues and a search will begin soon for</w:t>
      </w:r>
      <w:r>
        <w:rPr>
          <w:color w:val="31302F"/>
          <w:spacing w:val="-2"/>
        </w:rPr>
        <w:t xml:space="preserve"> </w:t>
      </w:r>
      <w:r>
        <w:rPr>
          <w:color w:val="31302F"/>
        </w:rPr>
        <w:t>a</w:t>
      </w:r>
      <w:r>
        <w:rPr>
          <w:color w:val="31302F"/>
          <w:spacing w:val="-4"/>
        </w:rPr>
        <w:t xml:space="preserve"> </w:t>
      </w:r>
      <w:r>
        <w:rPr>
          <w:color w:val="31302F"/>
        </w:rPr>
        <w:t>Chief</w:t>
      </w:r>
      <w:r>
        <w:rPr>
          <w:color w:val="31302F"/>
          <w:spacing w:val="-2"/>
        </w:rPr>
        <w:t xml:space="preserve"> </w:t>
      </w:r>
      <w:r>
        <w:rPr>
          <w:color w:val="31302F"/>
        </w:rPr>
        <w:t>Officer</w:t>
      </w:r>
      <w:r>
        <w:rPr>
          <w:color w:val="31302F"/>
          <w:spacing w:val="-4"/>
        </w:rPr>
        <w:t xml:space="preserve"> </w:t>
      </w:r>
      <w:r>
        <w:rPr>
          <w:color w:val="31302F"/>
        </w:rPr>
        <w:t>for</w:t>
      </w:r>
      <w:r>
        <w:rPr>
          <w:color w:val="31302F"/>
          <w:spacing w:val="-4"/>
        </w:rPr>
        <w:t xml:space="preserve"> </w:t>
      </w:r>
      <w:r>
        <w:rPr>
          <w:color w:val="31302F"/>
        </w:rPr>
        <w:t>Institutional</w:t>
      </w:r>
      <w:r>
        <w:rPr>
          <w:color w:val="31302F"/>
          <w:spacing w:val="-2"/>
        </w:rPr>
        <w:t xml:space="preserve"> </w:t>
      </w:r>
      <w:r>
        <w:rPr>
          <w:color w:val="31302F"/>
        </w:rPr>
        <w:t>Research</w:t>
      </w:r>
      <w:r>
        <w:rPr>
          <w:color w:val="31302F"/>
          <w:spacing w:val="-2"/>
        </w:rPr>
        <w:t xml:space="preserve"> </w:t>
      </w:r>
      <w:r>
        <w:rPr>
          <w:color w:val="31302F"/>
        </w:rPr>
        <w:t>and</w:t>
      </w:r>
      <w:r>
        <w:rPr>
          <w:color w:val="31302F"/>
          <w:spacing w:val="-4"/>
        </w:rPr>
        <w:t xml:space="preserve"> </w:t>
      </w:r>
      <w:r>
        <w:rPr>
          <w:color w:val="31302F"/>
        </w:rPr>
        <w:t>Effectiveness.</w:t>
      </w:r>
      <w:r>
        <w:rPr>
          <w:color w:val="31302F"/>
          <w:spacing w:val="-4"/>
        </w:rPr>
        <w:t xml:space="preserve"> </w:t>
      </w:r>
      <w:r>
        <w:rPr>
          <w:color w:val="31302F"/>
        </w:rPr>
        <w:t>The</w:t>
      </w:r>
      <w:r>
        <w:rPr>
          <w:color w:val="31302F"/>
          <w:spacing w:val="-2"/>
        </w:rPr>
        <w:t xml:space="preserve"> </w:t>
      </w:r>
      <w:r>
        <w:rPr>
          <w:color w:val="31302F"/>
        </w:rPr>
        <w:t>search for</w:t>
      </w:r>
      <w:r>
        <w:rPr>
          <w:color w:val="31302F"/>
          <w:spacing w:val="-2"/>
        </w:rPr>
        <w:t xml:space="preserve"> </w:t>
      </w:r>
      <w:r>
        <w:rPr>
          <w:color w:val="31302F"/>
        </w:rPr>
        <w:t>a</w:t>
      </w:r>
      <w:r>
        <w:rPr>
          <w:color w:val="31302F"/>
          <w:spacing w:val="-4"/>
        </w:rPr>
        <w:t xml:space="preserve"> </w:t>
      </w:r>
      <w:r>
        <w:rPr>
          <w:color w:val="31302F"/>
        </w:rPr>
        <w:t>LIEOC</w:t>
      </w:r>
      <w:r>
        <w:rPr>
          <w:color w:val="31302F"/>
          <w:spacing w:val="-4"/>
        </w:rPr>
        <w:t xml:space="preserve"> </w:t>
      </w:r>
      <w:r>
        <w:rPr>
          <w:color w:val="31302F"/>
        </w:rPr>
        <w:t>Director is in its</w:t>
      </w:r>
      <w:r>
        <w:rPr>
          <w:color w:val="31302F"/>
          <w:spacing w:val="-2"/>
        </w:rPr>
        <w:t xml:space="preserve"> </w:t>
      </w:r>
      <w:r>
        <w:rPr>
          <w:color w:val="31302F"/>
        </w:rPr>
        <w:t>final round interviews. President</w:t>
      </w:r>
      <w:r>
        <w:rPr>
          <w:color w:val="31302F"/>
          <w:spacing w:val="-1"/>
        </w:rPr>
        <w:t xml:space="preserve"> </w:t>
      </w:r>
      <w:r>
        <w:rPr>
          <w:color w:val="31302F"/>
        </w:rPr>
        <w:t>Prezant</w:t>
      </w:r>
      <w:r>
        <w:rPr>
          <w:color w:val="31302F"/>
          <w:spacing w:val="-1"/>
        </w:rPr>
        <w:t xml:space="preserve"> </w:t>
      </w:r>
      <w:r>
        <w:rPr>
          <w:color w:val="31302F"/>
        </w:rPr>
        <w:t>visited</w:t>
      </w:r>
      <w:r>
        <w:rPr>
          <w:color w:val="31302F"/>
          <w:spacing w:val="-1"/>
        </w:rPr>
        <w:t xml:space="preserve"> </w:t>
      </w:r>
      <w:r>
        <w:rPr>
          <w:color w:val="31302F"/>
        </w:rPr>
        <w:t>the EOC Brentwood</w:t>
      </w:r>
      <w:r>
        <w:rPr>
          <w:color w:val="31302F"/>
          <w:spacing w:val="-1"/>
        </w:rPr>
        <w:t xml:space="preserve"> </w:t>
      </w:r>
      <w:r>
        <w:rPr>
          <w:color w:val="31302F"/>
        </w:rPr>
        <w:t>site. They are</w:t>
      </w:r>
      <w:r>
        <w:rPr>
          <w:color w:val="31302F"/>
          <w:spacing w:val="-1"/>
        </w:rPr>
        <w:t xml:space="preserve"> </w:t>
      </w:r>
      <w:r>
        <w:rPr>
          <w:color w:val="31302F"/>
        </w:rPr>
        <w:t>in</w:t>
      </w:r>
      <w:r>
        <w:rPr>
          <w:color w:val="31302F"/>
          <w:spacing w:val="-1"/>
        </w:rPr>
        <w:t xml:space="preserve"> </w:t>
      </w:r>
      <w:r>
        <w:rPr>
          <w:color w:val="31302F"/>
        </w:rPr>
        <w:t>need of a larger more permanent site. The EOC had its 60</w:t>
      </w:r>
      <w:r>
        <w:rPr>
          <w:color w:val="31302F"/>
          <w:vertAlign w:val="superscript"/>
        </w:rPr>
        <w:t>th</w:t>
      </w:r>
      <w:r>
        <w:rPr>
          <w:color w:val="31302F"/>
        </w:rPr>
        <w:t xml:space="preserve"> Anniversary Celebration here on campus last week.</w:t>
      </w:r>
    </w:p>
    <w:p w14:paraId="52DC3AD0" w14:textId="77777777" w:rsidR="00000000" w:rsidRDefault="00000000">
      <w:pPr>
        <w:pStyle w:val="BodyText"/>
        <w:kinsoku w:val="0"/>
        <w:overflowPunct w:val="0"/>
        <w:spacing w:before="172" w:line="244" w:lineRule="auto"/>
        <w:ind w:right="13"/>
        <w:rPr>
          <w:color w:val="31302F"/>
        </w:rPr>
      </w:pPr>
      <w:r>
        <w:rPr>
          <w:color w:val="31302F"/>
        </w:rPr>
        <w:t>The College continues to grow new partnerships and deepen existing ones.</w:t>
      </w:r>
      <w:r>
        <w:rPr>
          <w:color w:val="31302F"/>
          <w:spacing w:val="40"/>
        </w:rPr>
        <w:t xml:space="preserve"> </w:t>
      </w:r>
      <w:r>
        <w:rPr>
          <w:color w:val="31302F"/>
        </w:rPr>
        <w:t>FSC staff recently met with Stonybrook University’s Abel Brown, Director of the Center for Integrated Electric Energy Systems, and Michael Kinch, Chief Innovation Officer, to focus on energy and engineering</w:t>
      </w:r>
      <w:r>
        <w:rPr>
          <w:color w:val="31302F"/>
          <w:spacing w:val="-4"/>
        </w:rPr>
        <w:t xml:space="preserve"> </w:t>
      </w:r>
      <w:r>
        <w:rPr>
          <w:color w:val="31302F"/>
        </w:rPr>
        <w:t>programs.</w:t>
      </w:r>
      <w:r>
        <w:rPr>
          <w:color w:val="31302F"/>
          <w:spacing w:val="-3"/>
        </w:rPr>
        <w:t xml:space="preserve"> </w:t>
      </w:r>
      <w:r>
        <w:rPr>
          <w:color w:val="31302F"/>
        </w:rPr>
        <w:t>The</w:t>
      </w:r>
      <w:r>
        <w:rPr>
          <w:color w:val="31302F"/>
          <w:spacing w:val="-2"/>
        </w:rPr>
        <w:t xml:space="preserve"> </w:t>
      </w:r>
      <w:r>
        <w:rPr>
          <w:color w:val="31302F"/>
        </w:rPr>
        <w:t>LI</w:t>
      </w:r>
      <w:r>
        <w:rPr>
          <w:color w:val="31302F"/>
          <w:spacing w:val="-2"/>
        </w:rPr>
        <w:t xml:space="preserve"> </w:t>
      </w:r>
      <w:r>
        <w:rPr>
          <w:color w:val="31302F"/>
        </w:rPr>
        <w:t>Wine</w:t>
      </w:r>
      <w:r>
        <w:rPr>
          <w:color w:val="31302F"/>
          <w:spacing w:val="-2"/>
        </w:rPr>
        <w:t xml:space="preserve"> </w:t>
      </w:r>
      <w:r>
        <w:rPr>
          <w:color w:val="31302F"/>
        </w:rPr>
        <w:t>and</w:t>
      </w:r>
      <w:r>
        <w:rPr>
          <w:color w:val="31302F"/>
          <w:spacing w:val="-3"/>
        </w:rPr>
        <w:t xml:space="preserve"> </w:t>
      </w:r>
      <w:r>
        <w:rPr>
          <w:color w:val="31302F"/>
        </w:rPr>
        <w:t>Food</w:t>
      </w:r>
      <w:r>
        <w:rPr>
          <w:color w:val="31302F"/>
          <w:spacing w:val="-1"/>
        </w:rPr>
        <w:t xml:space="preserve"> </w:t>
      </w:r>
      <w:r>
        <w:rPr>
          <w:color w:val="31302F"/>
        </w:rPr>
        <w:t>Classic</w:t>
      </w:r>
      <w:r>
        <w:rPr>
          <w:color w:val="31302F"/>
          <w:spacing w:val="-3"/>
        </w:rPr>
        <w:t xml:space="preserve"> </w:t>
      </w:r>
      <w:r>
        <w:rPr>
          <w:color w:val="31302F"/>
        </w:rPr>
        <w:t>will</w:t>
      </w:r>
      <w:r>
        <w:rPr>
          <w:color w:val="31302F"/>
          <w:spacing w:val="-2"/>
        </w:rPr>
        <w:t xml:space="preserve"> </w:t>
      </w:r>
      <w:r>
        <w:rPr>
          <w:color w:val="31302F"/>
        </w:rPr>
        <w:t>again</w:t>
      </w:r>
      <w:r>
        <w:rPr>
          <w:color w:val="31302F"/>
          <w:spacing w:val="-4"/>
        </w:rPr>
        <w:t xml:space="preserve"> </w:t>
      </w:r>
      <w:r>
        <w:rPr>
          <w:color w:val="31302F"/>
        </w:rPr>
        <w:t>be</w:t>
      </w:r>
      <w:r>
        <w:rPr>
          <w:color w:val="31302F"/>
          <w:spacing w:val="-4"/>
        </w:rPr>
        <w:t xml:space="preserve"> </w:t>
      </w:r>
      <w:r>
        <w:rPr>
          <w:color w:val="31302F"/>
        </w:rPr>
        <w:t>held</w:t>
      </w:r>
      <w:r>
        <w:rPr>
          <w:color w:val="31302F"/>
          <w:spacing w:val="-3"/>
        </w:rPr>
        <w:t xml:space="preserve"> </w:t>
      </w:r>
      <w:r>
        <w:rPr>
          <w:color w:val="31302F"/>
        </w:rPr>
        <w:t>at</w:t>
      </w:r>
      <w:r>
        <w:rPr>
          <w:color w:val="31302F"/>
          <w:spacing w:val="-4"/>
        </w:rPr>
        <w:t xml:space="preserve"> </w:t>
      </w:r>
      <w:r>
        <w:rPr>
          <w:color w:val="31302F"/>
        </w:rPr>
        <w:t>FSC</w:t>
      </w:r>
      <w:r>
        <w:rPr>
          <w:color w:val="31302F"/>
          <w:spacing w:val="-3"/>
        </w:rPr>
        <w:t xml:space="preserve"> </w:t>
      </w:r>
      <w:r>
        <w:rPr>
          <w:color w:val="31302F"/>
        </w:rPr>
        <w:t>on</w:t>
      </w:r>
      <w:r>
        <w:rPr>
          <w:color w:val="31302F"/>
          <w:spacing w:val="-1"/>
        </w:rPr>
        <w:t xml:space="preserve"> </w:t>
      </w:r>
      <w:r>
        <w:rPr>
          <w:color w:val="31302F"/>
        </w:rPr>
        <w:t>September</w:t>
      </w:r>
      <w:r>
        <w:rPr>
          <w:color w:val="31302F"/>
          <w:spacing w:val="-2"/>
        </w:rPr>
        <w:t xml:space="preserve"> </w:t>
      </w:r>
      <w:r>
        <w:rPr>
          <w:color w:val="31302F"/>
        </w:rPr>
        <w:t>19. There will be more collaboration with the organizers and the event will be dual branded - Tasting LI Events and FSC. Work and internship opportunities will be available to about 30 students. Brookhaven National Laboratories hosted a Farmingdale State College Day, as there</w:t>
      </w:r>
    </w:p>
    <w:p w14:paraId="65C90FE8" w14:textId="77777777" w:rsidR="00000000" w:rsidRDefault="00000000">
      <w:pPr>
        <w:pStyle w:val="BodyText"/>
        <w:kinsoku w:val="0"/>
        <w:overflowPunct w:val="0"/>
        <w:spacing w:before="172" w:line="244" w:lineRule="auto"/>
        <w:ind w:right="13"/>
        <w:rPr>
          <w:color w:val="31302F"/>
        </w:rPr>
        <w:sectPr w:rsidR="00000000">
          <w:footerReference w:type="default" r:id="rId7"/>
          <w:pgSz w:w="12240" w:h="15840"/>
          <w:pgMar w:top="1400" w:right="1440" w:bottom="1200" w:left="1440" w:header="0" w:footer="1012" w:gutter="0"/>
          <w:pgNumType w:start="1"/>
          <w:cols w:space="720"/>
          <w:noEndnote/>
        </w:sectPr>
      </w:pPr>
    </w:p>
    <w:p w14:paraId="6D742905" w14:textId="77777777" w:rsidR="00000000" w:rsidRDefault="00000000">
      <w:pPr>
        <w:pStyle w:val="BodyText"/>
        <w:kinsoku w:val="0"/>
        <w:overflowPunct w:val="0"/>
        <w:spacing w:before="27" w:line="244" w:lineRule="auto"/>
        <w:ind w:right="16"/>
        <w:rPr>
          <w:color w:val="31302F"/>
        </w:rPr>
      </w:pPr>
      <w:r>
        <w:rPr>
          <w:color w:val="31302F"/>
        </w:rPr>
        <w:lastRenderedPageBreak/>
        <w:t xml:space="preserve">are 108 FSC alums employed there. Physics and Engineering faculty from FSC took a tour and were reunited with their past students. Dr. Prezant visited Curtiss Wright, Target Rock, a </w:t>
      </w:r>
      <w:r>
        <w:rPr>
          <w:color w:val="404040"/>
        </w:rPr>
        <w:t xml:space="preserve">supplier of highly-engineered, critical-service valves. About </w:t>
      </w:r>
      <w:r>
        <w:rPr>
          <w:color w:val="31302F"/>
        </w:rPr>
        <w:t>40 of our alum are working there. Adventureland will unveil a new ride – the Ram. We are collaborating on a Farmingdale Day with them. A team of FSC faculty and staff toured Estee Lauder’s Research and Development labs.</w:t>
      </w:r>
      <w:r>
        <w:rPr>
          <w:color w:val="31302F"/>
          <w:spacing w:val="-3"/>
        </w:rPr>
        <w:t xml:space="preserve"> </w:t>
      </w:r>
      <w:r>
        <w:rPr>
          <w:color w:val="31302F"/>
        </w:rPr>
        <w:t>There</w:t>
      </w:r>
      <w:r>
        <w:rPr>
          <w:color w:val="31302F"/>
          <w:spacing w:val="-2"/>
        </w:rPr>
        <w:t xml:space="preserve"> </w:t>
      </w:r>
      <w:r>
        <w:rPr>
          <w:color w:val="31302F"/>
        </w:rPr>
        <w:t>are</w:t>
      </w:r>
      <w:r>
        <w:rPr>
          <w:color w:val="31302F"/>
          <w:spacing w:val="-2"/>
        </w:rPr>
        <w:t xml:space="preserve"> </w:t>
      </w:r>
      <w:r>
        <w:rPr>
          <w:color w:val="31302F"/>
        </w:rPr>
        <w:t>students</w:t>
      </w:r>
      <w:r>
        <w:rPr>
          <w:color w:val="31302F"/>
          <w:spacing w:val="-4"/>
        </w:rPr>
        <w:t xml:space="preserve"> </w:t>
      </w:r>
      <w:r>
        <w:rPr>
          <w:color w:val="31302F"/>
        </w:rPr>
        <w:t>are</w:t>
      </w:r>
      <w:r>
        <w:rPr>
          <w:color w:val="31302F"/>
          <w:spacing w:val="-1"/>
        </w:rPr>
        <w:t xml:space="preserve"> </w:t>
      </w:r>
      <w:r>
        <w:rPr>
          <w:color w:val="31302F"/>
        </w:rPr>
        <w:t>doing</w:t>
      </w:r>
      <w:r>
        <w:rPr>
          <w:color w:val="31302F"/>
          <w:spacing w:val="-2"/>
        </w:rPr>
        <w:t xml:space="preserve"> </w:t>
      </w:r>
      <w:r>
        <w:rPr>
          <w:color w:val="31302F"/>
        </w:rPr>
        <w:t>internships</w:t>
      </w:r>
      <w:r>
        <w:rPr>
          <w:color w:val="31302F"/>
          <w:spacing w:val="-3"/>
        </w:rPr>
        <w:t xml:space="preserve"> </w:t>
      </w:r>
      <w:r>
        <w:rPr>
          <w:color w:val="31302F"/>
        </w:rPr>
        <w:t>and</w:t>
      </w:r>
      <w:r>
        <w:rPr>
          <w:color w:val="31302F"/>
          <w:spacing w:val="-1"/>
        </w:rPr>
        <w:t xml:space="preserve"> </w:t>
      </w:r>
      <w:r>
        <w:rPr>
          <w:color w:val="31302F"/>
        </w:rPr>
        <w:t>there</w:t>
      </w:r>
      <w:r>
        <w:rPr>
          <w:color w:val="31302F"/>
          <w:spacing w:val="-5"/>
        </w:rPr>
        <w:t xml:space="preserve"> </w:t>
      </w:r>
      <w:r>
        <w:rPr>
          <w:color w:val="31302F"/>
        </w:rPr>
        <w:t>and</w:t>
      </w:r>
      <w:r>
        <w:rPr>
          <w:color w:val="31302F"/>
          <w:spacing w:val="-4"/>
        </w:rPr>
        <w:t xml:space="preserve"> </w:t>
      </w:r>
      <w:r>
        <w:rPr>
          <w:color w:val="31302F"/>
        </w:rPr>
        <w:t>we</w:t>
      </w:r>
      <w:r>
        <w:rPr>
          <w:color w:val="31302F"/>
          <w:spacing w:val="-4"/>
        </w:rPr>
        <w:t xml:space="preserve"> </w:t>
      </w:r>
      <w:r>
        <w:rPr>
          <w:color w:val="31302F"/>
        </w:rPr>
        <w:t>have some</w:t>
      </w:r>
      <w:r>
        <w:rPr>
          <w:color w:val="31302F"/>
          <w:spacing w:val="-2"/>
        </w:rPr>
        <w:t xml:space="preserve"> </w:t>
      </w:r>
      <w:r>
        <w:rPr>
          <w:color w:val="31302F"/>
        </w:rPr>
        <w:t>alum</w:t>
      </w:r>
      <w:r>
        <w:rPr>
          <w:color w:val="31302F"/>
          <w:spacing w:val="-5"/>
        </w:rPr>
        <w:t xml:space="preserve"> </w:t>
      </w:r>
      <w:r>
        <w:rPr>
          <w:color w:val="31302F"/>
        </w:rPr>
        <w:t>as</w:t>
      </w:r>
      <w:r>
        <w:rPr>
          <w:color w:val="31302F"/>
          <w:spacing w:val="-1"/>
        </w:rPr>
        <w:t xml:space="preserve"> </w:t>
      </w:r>
      <w:r>
        <w:rPr>
          <w:color w:val="31302F"/>
        </w:rPr>
        <w:t>employees.</w:t>
      </w:r>
    </w:p>
    <w:p w14:paraId="1C569AAE" w14:textId="77777777" w:rsidR="00000000" w:rsidRDefault="00000000">
      <w:pPr>
        <w:pStyle w:val="BodyText"/>
        <w:kinsoku w:val="0"/>
        <w:overflowPunct w:val="0"/>
        <w:spacing w:before="168" w:line="244" w:lineRule="auto"/>
        <w:rPr>
          <w:color w:val="31302F"/>
        </w:rPr>
      </w:pPr>
      <w:r>
        <w:rPr>
          <w:color w:val="31302F"/>
        </w:rPr>
        <w:t>President Prezant met with the Committee for Planning and Resource Allocation about FSC’s Strategic</w:t>
      </w:r>
      <w:r>
        <w:rPr>
          <w:color w:val="31302F"/>
          <w:spacing w:val="-2"/>
        </w:rPr>
        <w:t xml:space="preserve"> </w:t>
      </w:r>
      <w:r>
        <w:rPr>
          <w:color w:val="31302F"/>
        </w:rPr>
        <w:t>Plan –</w:t>
      </w:r>
      <w:r>
        <w:rPr>
          <w:color w:val="31302F"/>
          <w:spacing w:val="-3"/>
        </w:rPr>
        <w:t xml:space="preserve"> </w:t>
      </w:r>
      <w:r>
        <w:rPr>
          <w:color w:val="31302F"/>
        </w:rPr>
        <w:t>Eight for’</w:t>
      </w:r>
      <w:r>
        <w:rPr>
          <w:color w:val="31302F"/>
          <w:spacing w:val="-3"/>
        </w:rPr>
        <w:t xml:space="preserve"> </w:t>
      </w:r>
      <w:r>
        <w:rPr>
          <w:color w:val="31302F"/>
        </w:rPr>
        <w:t>28.</w:t>
      </w:r>
      <w:r>
        <w:rPr>
          <w:color w:val="31302F"/>
          <w:spacing w:val="-2"/>
        </w:rPr>
        <w:t xml:space="preserve"> </w:t>
      </w:r>
      <w:r>
        <w:rPr>
          <w:color w:val="31302F"/>
        </w:rPr>
        <w:t>He</w:t>
      </w:r>
      <w:r>
        <w:rPr>
          <w:color w:val="31302F"/>
          <w:spacing w:val="-3"/>
        </w:rPr>
        <w:t xml:space="preserve"> </w:t>
      </w:r>
      <w:r>
        <w:rPr>
          <w:color w:val="31302F"/>
        </w:rPr>
        <w:t>hopes</w:t>
      </w:r>
      <w:r>
        <w:rPr>
          <w:color w:val="31302F"/>
          <w:spacing w:val="-3"/>
        </w:rPr>
        <w:t xml:space="preserve"> </w:t>
      </w:r>
      <w:r>
        <w:rPr>
          <w:color w:val="31302F"/>
        </w:rPr>
        <w:t>to</w:t>
      </w:r>
      <w:r>
        <w:rPr>
          <w:color w:val="31302F"/>
          <w:spacing w:val="-3"/>
        </w:rPr>
        <w:t xml:space="preserve"> </w:t>
      </w:r>
      <w:r>
        <w:rPr>
          <w:color w:val="31302F"/>
        </w:rPr>
        <w:t>begin</w:t>
      </w:r>
      <w:r>
        <w:rPr>
          <w:color w:val="31302F"/>
          <w:spacing w:val="-3"/>
        </w:rPr>
        <w:t xml:space="preserve"> </w:t>
      </w:r>
      <w:r>
        <w:rPr>
          <w:color w:val="31302F"/>
        </w:rPr>
        <w:t>work</w:t>
      </w:r>
      <w:r>
        <w:rPr>
          <w:color w:val="31302F"/>
          <w:spacing w:val="-3"/>
        </w:rPr>
        <w:t xml:space="preserve"> </w:t>
      </w:r>
      <w:r>
        <w:rPr>
          <w:color w:val="31302F"/>
        </w:rPr>
        <w:t>on</w:t>
      </w:r>
      <w:r>
        <w:rPr>
          <w:color w:val="31302F"/>
          <w:spacing w:val="-2"/>
        </w:rPr>
        <w:t xml:space="preserve"> </w:t>
      </w:r>
      <w:r>
        <w:rPr>
          <w:color w:val="31302F"/>
        </w:rPr>
        <w:t>a</w:t>
      </w:r>
      <w:r>
        <w:rPr>
          <w:color w:val="31302F"/>
          <w:spacing w:val="-2"/>
        </w:rPr>
        <w:t xml:space="preserve"> </w:t>
      </w:r>
      <w:r>
        <w:rPr>
          <w:color w:val="31302F"/>
        </w:rPr>
        <w:t>new</w:t>
      </w:r>
      <w:r>
        <w:rPr>
          <w:color w:val="31302F"/>
          <w:spacing w:val="-2"/>
        </w:rPr>
        <w:t xml:space="preserve"> </w:t>
      </w:r>
      <w:r>
        <w:rPr>
          <w:color w:val="31302F"/>
        </w:rPr>
        <w:t>strategic</w:t>
      </w:r>
      <w:r>
        <w:rPr>
          <w:color w:val="31302F"/>
          <w:spacing w:val="-2"/>
        </w:rPr>
        <w:t xml:space="preserve"> </w:t>
      </w:r>
      <w:r>
        <w:rPr>
          <w:color w:val="31302F"/>
        </w:rPr>
        <w:t>plan</w:t>
      </w:r>
      <w:r>
        <w:rPr>
          <w:color w:val="31302F"/>
          <w:spacing w:val="-1"/>
        </w:rPr>
        <w:t xml:space="preserve"> </w:t>
      </w:r>
      <w:r>
        <w:rPr>
          <w:color w:val="31302F"/>
        </w:rPr>
        <w:t>in</w:t>
      </w:r>
      <w:r>
        <w:rPr>
          <w:color w:val="31302F"/>
          <w:spacing w:val="-3"/>
        </w:rPr>
        <w:t xml:space="preserve"> </w:t>
      </w:r>
      <w:r>
        <w:rPr>
          <w:color w:val="31302F"/>
        </w:rPr>
        <w:t>2027. There</w:t>
      </w:r>
      <w:r>
        <w:rPr>
          <w:color w:val="31302F"/>
          <w:spacing w:val="-1"/>
        </w:rPr>
        <w:t xml:space="preserve"> </w:t>
      </w:r>
      <w:r>
        <w:rPr>
          <w:color w:val="31302F"/>
        </w:rPr>
        <w:t>will be fewer goals which will align with major initiatives for the institution. Goals to be considered are enrollment, finances, and dormitories. A Town Hall will be held in Fall 2026 and details will be worked out the next year. The new plan will be launched to align with our Middle States reaccreditation process.</w:t>
      </w:r>
    </w:p>
    <w:p w14:paraId="4178D469" w14:textId="77777777" w:rsidR="00000000" w:rsidRDefault="00000000">
      <w:pPr>
        <w:pStyle w:val="BodyText"/>
        <w:kinsoku w:val="0"/>
        <w:overflowPunct w:val="0"/>
        <w:spacing w:before="166" w:line="244" w:lineRule="auto"/>
        <w:ind w:right="211"/>
        <w:jc w:val="both"/>
        <w:rPr>
          <w:color w:val="31302F"/>
        </w:rPr>
      </w:pPr>
      <w:r>
        <w:rPr>
          <w:color w:val="31302F"/>
        </w:rPr>
        <w:t>The</w:t>
      </w:r>
      <w:r>
        <w:rPr>
          <w:color w:val="31302F"/>
          <w:spacing w:val="-3"/>
        </w:rPr>
        <w:t xml:space="preserve"> </w:t>
      </w:r>
      <w:r>
        <w:rPr>
          <w:color w:val="31302F"/>
        </w:rPr>
        <w:t>Student</w:t>
      </w:r>
      <w:r>
        <w:rPr>
          <w:color w:val="31302F"/>
          <w:spacing w:val="-3"/>
        </w:rPr>
        <w:t xml:space="preserve"> </w:t>
      </w:r>
      <w:r>
        <w:rPr>
          <w:color w:val="31302F"/>
        </w:rPr>
        <w:t>Leadership</w:t>
      </w:r>
      <w:r>
        <w:rPr>
          <w:color w:val="31302F"/>
          <w:spacing w:val="-6"/>
        </w:rPr>
        <w:t xml:space="preserve"> </w:t>
      </w:r>
      <w:r>
        <w:rPr>
          <w:color w:val="31302F"/>
        </w:rPr>
        <w:t>Council,</w:t>
      </w:r>
      <w:r>
        <w:rPr>
          <w:color w:val="31302F"/>
          <w:spacing w:val="-4"/>
        </w:rPr>
        <w:t xml:space="preserve"> </w:t>
      </w:r>
      <w:r>
        <w:rPr>
          <w:color w:val="31302F"/>
        </w:rPr>
        <w:t>a</w:t>
      </w:r>
      <w:r>
        <w:rPr>
          <w:color w:val="31302F"/>
          <w:spacing w:val="-6"/>
        </w:rPr>
        <w:t xml:space="preserve"> </w:t>
      </w:r>
      <w:r>
        <w:rPr>
          <w:color w:val="31302F"/>
        </w:rPr>
        <w:t>group</w:t>
      </w:r>
      <w:r>
        <w:rPr>
          <w:color w:val="31302F"/>
          <w:spacing w:val="-3"/>
        </w:rPr>
        <w:t xml:space="preserve"> </w:t>
      </w:r>
      <w:r>
        <w:rPr>
          <w:color w:val="31302F"/>
        </w:rPr>
        <w:t>of</w:t>
      </w:r>
      <w:r>
        <w:rPr>
          <w:color w:val="31302F"/>
          <w:spacing w:val="-5"/>
        </w:rPr>
        <w:t xml:space="preserve"> </w:t>
      </w:r>
      <w:r>
        <w:rPr>
          <w:color w:val="31302F"/>
        </w:rPr>
        <w:t>10</w:t>
      </w:r>
      <w:r>
        <w:rPr>
          <w:color w:val="31302F"/>
          <w:spacing w:val="-5"/>
        </w:rPr>
        <w:t xml:space="preserve"> </w:t>
      </w:r>
      <w:r>
        <w:rPr>
          <w:color w:val="31302F"/>
        </w:rPr>
        <w:t>exceptional</w:t>
      </w:r>
      <w:r>
        <w:rPr>
          <w:color w:val="31302F"/>
          <w:spacing w:val="-3"/>
        </w:rPr>
        <w:t xml:space="preserve"> </w:t>
      </w:r>
      <w:r>
        <w:rPr>
          <w:color w:val="31302F"/>
        </w:rPr>
        <w:t>students</w:t>
      </w:r>
      <w:r>
        <w:rPr>
          <w:color w:val="31302F"/>
          <w:spacing w:val="-4"/>
        </w:rPr>
        <w:t xml:space="preserve"> </w:t>
      </w:r>
      <w:r>
        <w:rPr>
          <w:color w:val="31302F"/>
        </w:rPr>
        <w:t>selected</w:t>
      </w:r>
      <w:r>
        <w:rPr>
          <w:color w:val="31302F"/>
          <w:spacing w:val="-5"/>
        </w:rPr>
        <w:t xml:space="preserve"> </w:t>
      </w:r>
      <w:r>
        <w:rPr>
          <w:color w:val="31302F"/>
        </w:rPr>
        <w:t>by</w:t>
      </w:r>
      <w:r>
        <w:rPr>
          <w:color w:val="31302F"/>
          <w:spacing w:val="-4"/>
        </w:rPr>
        <w:t xml:space="preserve"> </w:t>
      </w:r>
      <w:r>
        <w:rPr>
          <w:color w:val="31302F"/>
        </w:rPr>
        <w:t>the</w:t>
      </w:r>
      <w:r>
        <w:rPr>
          <w:color w:val="31302F"/>
          <w:spacing w:val="-5"/>
        </w:rPr>
        <w:t xml:space="preserve"> </w:t>
      </w:r>
      <w:r>
        <w:rPr>
          <w:color w:val="31302F"/>
        </w:rPr>
        <w:t>president, are working on a</w:t>
      </w:r>
      <w:r>
        <w:rPr>
          <w:color w:val="31302F"/>
          <w:spacing w:val="-1"/>
        </w:rPr>
        <w:t xml:space="preserve"> </w:t>
      </w:r>
      <w:r>
        <w:rPr>
          <w:color w:val="31302F"/>
        </w:rPr>
        <w:t>One-stop App for cell phones and an Undergraduate</w:t>
      </w:r>
      <w:r>
        <w:rPr>
          <w:color w:val="31302F"/>
          <w:spacing w:val="-1"/>
        </w:rPr>
        <w:t xml:space="preserve"> </w:t>
      </w:r>
      <w:r>
        <w:rPr>
          <w:color w:val="31302F"/>
        </w:rPr>
        <w:t>Research Journal.</w:t>
      </w:r>
      <w:r>
        <w:rPr>
          <w:color w:val="31302F"/>
          <w:spacing w:val="-2"/>
        </w:rPr>
        <w:t xml:space="preserve"> </w:t>
      </w:r>
      <w:r>
        <w:rPr>
          <w:color w:val="31302F"/>
        </w:rPr>
        <w:t>They have met with IT, Student Affairs, and academic leadership to pursue these initiatives.</w:t>
      </w:r>
    </w:p>
    <w:p w14:paraId="537999C2" w14:textId="77777777" w:rsidR="00000000" w:rsidRDefault="00000000">
      <w:pPr>
        <w:pStyle w:val="BodyText"/>
        <w:kinsoku w:val="0"/>
        <w:overflowPunct w:val="0"/>
        <w:spacing w:before="164" w:line="244" w:lineRule="auto"/>
        <w:rPr>
          <w:color w:val="31302F"/>
        </w:rPr>
      </w:pPr>
      <w:r>
        <w:rPr>
          <w:color w:val="31302F"/>
        </w:rPr>
        <w:t>A number of grant proposals were submitted last year and are still under review. Most have gone to the NSF but they’re also at NYPA and FIPSE. The Trump administration is once again pushing for education and research cuts and has proposed that the education department budget</w:t>
      </w:r>
      <w:r>
        <w:rPr>
          <w:color w:val="31302F"/>
          <w:spacing w:val="-1"/>
        </w:rPr>
        <w:t xml:space="preserve"> </w:t>
      </w:r>
      <w:r>
        <w:rPr>
          <w:color w:val="31302F"/>
        </w:rPr>
        <w:t>be</w:t>
      </w:r>
      <w:r>
        <w:rPr>
          <w:color w:val="31302F"/>
          <w:spacing w:val="-3"/>
        </w:rPr>
        <w:t xml:space="preserve"> </w:t>
      </w:r>
      <w:r>
        <w:rPr>
          <w:color w:val="31302F"/>
        </w:rPr>
        <w:t>cut</w:t>
      </w:r>
      <w:r>
        <w:rPr>
          <w:color w:val="31302F"/>
          <w:spacing w:val="-2"/>
        </w:rPr>
        <w:t xml:space="preserve"> </w:t>
      </w:r>
      <w:r>
        <w:rPr>
          <w:color w:val="31302F"/>
        </w:rPr>
        <w:t>by</w:t>
      </w:r>
      <w:r>
        <w:rPr>
          <w:color w:val="31302F"/>
          <w:spacing w:val="-1"/>
        </w:rPr>
        <w:t xml:space="preserve"> </w:t>
      </w:r>
      <w:r>
        <w:rPr>
          <w:color w:val="31302F"/>
        </w:rPr>
        <w:t>$2.3</w:t>
      </w:r>
      <w:r>
        <w:rPr>
          <w:color w:val="31302F"/>
          <w:spacing w:val="-2"/>
        </w:rPr>
        <w:t xml:space="preserve"> </w:t>
      </w:r>
      <w:r>
        <w:rPr>
          <w:color w:val="31302F"/>
        </w:rPr>
        <w:t>billion.</w:t>
      </w:r>
      <w:r>
        <w:rPr>
          <w:color w:val="31302F"/>
          <w:spacing w:val="-1"/>
        </w:rPr>
        <w:t xml:space="preserve"> </w:t>
      </w:r>
      <w:r>
        <w:rPr>
          <w:color w:val="31302F"/>
        </w:rPr>
        <w:t>His</w:t>
      </w:r>
      <w:r>
        <w:rPr>
          <w:color w:val="31302F"/>
          <w:spacing w:val="-1"/>
        </w:rPr>
        <w:t xml:space="preserve"> </w:t>
      </w:r>
      <w:r>
        <w:rPr>
          <w:color w:val="31302F"/>
        </w:rPr>
        <w:t>plan calls</w:t>
      </w:r>
      <w:r>
        <w:rPr>
          <w:color w:val="31302F"/>
          <w:spacing w:val="-3"/>
        </w:rPr>
        <w:t xml:space="preserve"> </w:t>
      </w:r>
      <w:r>
        <w:rPr>
          <w:color w:val="31302F"/>
        </w:rPr>
        <w:t>for</w:t>
      </w:r>
      <w:r>
        <w:rPr>
          <w:color w:val="31302F"/>
          <w:spacing w:val="-1"/>
        </w:rPr>
        <w:t xml:space="preserve"> </w:t>
      </w:r>
      <w:r>
        <w:rPr>
          <w:color w:val="31302F"/>
        </w:rPr>
        <w:t>the</w:t>
      </w:r>
      <w:r>
        <w:rPr>
          <w:color w:val="31302F"/>
          <w:spacing w:val="-2"/>
        </w:rPr>
        <w:t xml:space="preserve"> </w:t>
      </w:r>
      <w:r>
        <w:rPr>
          <w:color w:val="31302F"/>
        </w:rPr>
        <w:t>elimination of FIPSE and</w:t>
      </w:r>
      <w:r>
        <w:rPr>
          <w:color w:val="31302F"/>
          <w:spacing w:val="-2"/>
        </w:rPr>
        <w:t xml:space="preserve"> </w:t>
      </w:r>
      <w:r>
        <w:rPr>
          <w:color w:val="31302F"/>
        </w:rPr>
        <w:t>TRIO,</w:t>
      </w:r>
      <w:r>
        <w:rPr>
          <w:color w:val="31302F"/>
          <w:spacing w:val="-1"/>
        </w:rPr>
        <w:t xml:space="preserve"> </w:t>
      </w:r>
      <w:r>
        <w:rPr>
          <w:color w:val="31302F"/>
        </w:rPr>
        <w:t>cuts</w:t>
      </w:r>
      <w:r>
        <w:rPr>
          <w:color w:val="31302F"/>
          <w:spacing w:val="-3"/>
        </w:rPr>
        <w:t xml:space="preserve"> </w:t>
      </w:r>
      <w:r>
        <w:rPr>
          <w:color w:val="31302F"/>
        </w:rPr>
        <w:t>to</w:t>
      </w:r>
      <w:r>
        <w:rPr>
          <w:color w:val="31302F"/>
          <w:spacing w:val="-2"/>
        </w:rPr>
        <w:t xml:space="preserve"> </w:t>
      </w:r>
      <w:r>
        <w:rPr>
          <w:color w:val="31302F"/>
        </w:rPr>
        <w:t>work study</w:t>
      </w:r>
      <w:r>
        <w:rPr>
          <w:color w:val="31302F"/>
          <w:spacing w:val="-6"/>
        </w:rPr>
        <w:t xml:space="preserve"> </w:t>
      </w:r>
      <w:r>
        <w:rPr>
          <w:color w:val="31302F"/>
        </w:rPr>
        <w:t>programs,</w:t>
      </w:r>
      <w:r>
        <w:rPr>
          <w:color w:val="31302F"/>
          <w:spacing w:val="-3"/>
        </w:rPr>
        <w:t xml:space="preserve"> </w:t>
      </w:r>
      <w:r>
        <w:rPr>
          <w:color w:val="31302F"/>
        </w:rPr>
        <w:t>and</w:t>
      </w:r>
      <w:r>
        <w:rPr>
          <w:color w:val="31302F"/>
          <w:spacing w:val="-2"/>
        </w:rPr>
        <w:t xml:space="preserve"> </w:t>
      </w:r>
      <w:r>
        <w:rPr>
          <w:color w:val="31302F"/>
        </w:rPr>
        <w:t>reductions</w:t>
      </w:r>
      <w:r>
        <w:rPr>
          <w:color w:val="31302F"/>
          <w:spacing w:val="-1"/>
        </w:rPr>
        <w:t xml:space="preserve"> </w:t>
      </w:r>
      <w:r>
        <w:rPr>
          <w:color w:val="31302F"/>
        </w:rPr>
        <w:t>to</w:t>
      </w:r>
      <w:r>
        <w:rPr>
          <w:color w:val="31302F"/>
          <w:spacing w:val="-5"/>
        </w:rPr>
        <w:t xml:space="preserve"> </w:t>
      </w:r>
      <w:r>
        <w:rPr>
          <w:color w:val="31302F"/>
        </w:rPr>
        <w:t>National</w:t>
      </w:r>
      <w:r>
        <w:rPr>
          <w:color w:val="31302F"/>
          <w:spacing w:val="-2"/>
        </w:rPr>
        <w:t xml:space="preserve"> </w:t>
      </w:r>
      <w:r>
        <w:rPr>
          <w:color w:val="31302F"/>
        </w:rPr>
        <w:t>Institutes</w:t>
      </w:r>
      <w:r>
        <w:rPr>
          <w:color w:val="31302F"/>
          <w:spacing w:val="-5"/>
        </w:rPr>
        <w:t xml:space="preserve"> </w:t>
      </w:r>
      <w:r>
        <w:rPr>
          <w:color w:val="31302F"/>
        </w:rPr>
        <w:t>of</w:t>
      </w:r>
      <w:r>
        <w:rPr>
          <w:color w:val="31302F"/>
          <w:spacing w:val="-4"/>
        </w:rPr>
        <w:t xml:space="preserve"> </w:t>
      </w:r>
      <w:r>
        <w:rPr>
          <w:color w:val="31302F"/>
        </w:rPr>
        <w:t>Health,</w:t>
      </w:r>
      <w:r>
        <w:rPr>
          <w:color w:val="31302F"/>
          <w:spacing w:val="-1"/>
        </w:rPr>
        <w:t xml:space="preserve"> </w:t>
      </w:r>
      <w:r>
        <w:rPr>
          <w:color w:val="31302F"/>
        </w:rPr>
        <w:t>National</w:t>
      </w:r>
      <w:r>
        <w:rPr>
          <w:color w:val="31302F"/>
          <w:spacing w:val="-5"/>
        </w:rPr>
        <w:t xml:space="preserve"> </w:t>
      </w:r>
      <w:r>
        <w:rPr>
          <w:color w:val="31302F"/>
        </w:rPr>
        <w:t>Science</w:t>
      </w:r>
      <w:r>
        <w:rPr>
          <w:color w:val="31302F"/>
          <w:spacing w:val="-2"/>
        </w:rPr>
        <w:t xml:space="preserve"> </w:t>
      </w:r>
      <w:r>
        <w:rPr>
          <w:color w:val="31302F"/>
        </w:rPr>
        <w:t>Foundation, and the Energy Department’s Office of Science. These kinds of cuts will harm students and research, and take the U.S. out of competition in the STEM world.</w:t>
      </w:r>
    </w:p>
    <w:p w14:paraId="7B0C8A9A" w14:textId="77777777" w:rsidR="00000000" w:rsidRDefault="00000000">
      <w:pPr>
        <w:pStyle w:val="BodyText"/>
        <w:kinsoku w:val="0"/>
        <w:overflowPunct w:val="0"/>
        <w:spacing w:before="169" w:line="244" w:lineRule="auto"/>
        <w:ind w:right="16"/>
        <w:rPr>
          <w:color w:val="31302F"/>
        </w:rPr>
      </w:pPr>
      <w:r>
        <w:rPr>
          <w:color w:val="31302F"/>
        </w:rPr>
        <w:t>Looking at SUNY’s</w:t>
      </w:r>
      <w:r>
        <w:rPr>
          <w:color w:val="31302F"/>
          <w:spacing w:val="-2"/>
        </w:rPr>
        <w:t xml:space="preserve"> </w:t>
      </w:r>
      <w:r>
        <w:rPr>
          <w:color w:val="31302F"/>
        </w:rPr>
        <w:t>Fundraising Survey Report (p.</w:t>
      </w:r>
      <w:r>
        <w:rPr>
          <w:color w:val="31302F"/>
          <w:spacing w:val="-3"/>
        </w:rPr>
        <w:t xml:space="preserve"> </w:t>
      </w:r>
      <w:r>
        <w:rPr>
          <w:color w:val="31302F"/>
        </w:rPr>
        <w:t>3-5)</w:t>
      </w:r>
      <w:r>
        <w:rPr>
          <w:color w:val="31302F"/>
          <w:spacing w:val="-2"/>
        </w:rPr>
        <w:t xml:space="preserve"> </w:t>
      </w:r>
      <w:r>
        <w:rPr>
          <w:color w:val="31302F"/>
        </w:rPr>
        <w:t>for</w:t>
      </w:r>
      <w:r>
        <w:rPr>
          <w:color w:val="31302F"/>
          <w:spacing w:val="-1"/>
        </w:rPr>
        <w:t xml:space="preserve"> </w:t>
      </w:r>
      <w:r>
        <w:rPr>
          <w:color w:val="31302F"/>
        </w:rPr>
        <w:t>the 2024-25</w:t>
      </w:r>
      <w:r>
        <w:rPr>
          <w:color w:val="31302F"/>
          <w:spacing w:val="-1"/>
        </w:rPr>
        <w:t xml:space="preserve"> </w:t>
      </w:r>
      <w:r>
        <w:rPr>
          <w:color w:val="31302F"/>
        </w:rPr>
        <w:t>fiscal year, FSC’s</w:t>
      </w:r>
      <w:r>
        <w:rPr>
          <w:color w:val="31302F"/>
          <w:spacing w:val="-3"/>
        </w:rPr>
        <w:t xml:space="preserve"> </w:t>
      </w:r>
      <w:r>
        <w:rPr>
          <w:color w:val="31302F"/>
        </w:rPr>
        <w:t>numbers are increasing. Donations rose by 40% - $3.4M in total. The SUNY Financial Fact Book shows enrollment</w:t>
      </w:r>
      <w:r>
        <w:rPr>
          <w:color w:val="31302F"/>
          <w:spacing w:val="-4"/>
        </w:rPr>
        <w:t xml:space="preserve"> </w:t>
      </w:r>
      <w:r>
        <w:rPr>
          <w:color w:val="31302F"/>
        </w:rPr>
        <w:t>numbers</w:t>
      </w:r>
      <w:r>
        <w:rPr>
          <w:color w:val="31302F"/>
          <w:spacing w:val="-3"/>
        </w:rPr>
        <w:t xml:space="preserve"> </w:t>
      </w:r>
      <w:r>
        <w:rPr>
          <w:color w:val="31302F"/>
        </w:rPr>
        <w:t>are</w:t>
      </w:r>
      <w:r>
        <w:rPr>
          <w:color w:val="31302F"/>
          <w:spacing w:val="-6"/>
        </w:rPr>
        <w:t xml:space="preserve"> </w:t>
      </w:r>
      <w:r>
        <w:rPr>
          <w:color w:val="31302F"/>
        </w:rPr>
        <w:t>going</w:t>
      </w:r>
      <w:r>
        <w:rPr>
          <w:color w:val="31302F"/>
          <w:spacing w:val="-3"/>
        </w:rPr>
        <w:t xml:space="preserve"> </w:t>
      </w:r>
      <w:r>
        <w:rPr>
          <w:color w:val="31302F"/>
        </w:rPr>
        <w:t>up</w:t>
      </w:r>
      <w:r>
        <w:rPr>
          <w:color w:val="31302F"/>
          <w:spacing w:val="-4"/>
        </w:rPr>
        <w:t xml:space="preserve"> </w:t>
      </w:r>
      <w:r>
        <w:rPr>
          <w:color w:val="31302F"/>
        </w:rPr>
        <w:t>overall with</w:t>
      </w:r>
      <w:r>
        <w:rPr>
          <w:color w:val="31302F"/>
          <w:spacing w:val="-4"/>
        </w:rPr>
        <w:t xml:space="preserve"> </w:t>
      </w:r>
      <w:r>
        <w:rPr>
          <w:color w:val="31302F"/>
        </w:rPr>
        <w:t>over</w:t>
      </w:r>
      <w:r>
        <w:rPr>
          <w:color w:val="31302F"/>
          <w:spacing w:val="-2"/>
        </w:rPr>
        <w:t xml:space="preserve"> </w:t>
      </w:r>
      <w:r>
        <w:rPr>
          <w:color w:val="31302F"/>
        </w:rPr>
        <w:t>12,000</w:t>
      </w:r>
      <w:r>
        <w:rPr>
          <w:color w:val="31302F"/>
          <w:spacing w:val="-4"/>
        </w:rPr>
        <w:t xml:space="preserve"> </w:t>
      </w:r>
      <w:r>
        <w:rPr>
          <w:color w:val="31302F"/>
        </w:rPr>
        <w:t>applications.</w:t>
      </w:r>
      <w:r>
        <w:rPr>
          <w:color w:val="31302F"/>
          <w:spacing w:val="-3"/>
        </w:rPr>
        <w:t xml:space="preserve"> </w:t>
      </w:r>
      <w:r>
        <w:rPr>
          <w:color w:val="31302F"/>
        </w:rPr>
        <w:t>With</w:t>
      </w:r>
      <w:r>
        <w:rPr>
          <w:color w:val="31302F"/>
          <w:spacing w:val="-2"/>
        </w:rPr>
        <w:t xml:space="preserve"> </w:t>
      </w:r>
      <w:r>
        <w:rPr>
          <w:color w:val="31302F"/>
        </w:rPr>
        <w:t>a</w:t>
      </w:r>
      <w:r>
        <w:rPr>
          <w:color w:val="31302F"/>
          <w:spacing w:val="-5"/>
        </w:rPr>
        <w:t xml:space="preserve"> </w:t>
      </w:r>
      <w:r>
        <w:rPr>
          <w:color w:val="31302F"/>
        </w:rPr>
        <w:t>56%</w:t>
      </w:r>
      <w:r>
        <w:rPr>
          <w:color w:val="31302F"/>
          <w:spacing w:val="-2"/>
        </w:rPr>
        <w:t xml:space="preserve"> </w:t>
      </w:r>
      <w:r>
        <w:rPr>
          <w:color w:val="31302F"/>
        </w:rPr>
        <w:t>acceptance rate, by comparison, we are a competitive school. Looking forward financially, the expected budget will be flat, tuition is again frozen, and we expect that unionized salaries will go up, as well as other expenses. It is important that we continue to look for other monies.</w:t>
      </w:r>
    </w:p>
    <w:p w14:paraId="2B2E4210" w14:textId="77777777" w:rsidR="00000000" w:rsidRDefault="00000000">
      <w:pPr>
        <w:pStyle w:val="BodyText"/>
        <w:kinsoku w:val="0"/>
        <w:overflowPunct w:val="0"/>
        <w:spacing w:before="166" w:line="244" w:lineRule="auto"/>
        <w:ind w:right="13"/>
        <w:rPr>
          <w:color w:val="31302F"/>
        </w:rPr>
      </w:pPr>
      <w:r>
        <w:rPr>
          <w:color w:val="31302F"/>
        </w:rPr>
        <w:t>With the anticipated decline in the number of high school students on Long Island, we need to extend</w:t>
      </w:r>
      <w:r>
        <w:rPr>
          <w:color w:val="31302F"/>
          <w:spacing w:val="-2"/>
        </w:rPr>
        <w:t xml:space="preserve"> </w:t>
      </w:r>
      <w:r>
        <w:rPr>
          <w:color w:val="31302F"/>
        </w:rPr>
        <w:t>our</w:t>
      </w:r>
      <w:r>
        <w:rPr>
          <w:color w:val="31302F"/>
          <w:spacing w:val="-2"/>
        </w:rPr>
        <w:t xml:space="preserve"> </w:t>
      </w:r>
      <w:r>
        <w:rPr>
          <w:color w:val="31302F"/>
        </w:rPr>
        <w:t>radius</w:t>
      </w:r>
      <w:r>
        <w:rPr>
          <w:color w:val="31302F"/>
          <w:spacing w:val="-5"/>
        </w:rPr>
        <w:t xml:space="preserve"> </w:t>
      </w:r>
      <w:r>
        <w:rPr>
          <w:color w:val="31302F"/>
        </w:rPr>
        <w:t>for</w:t>
      </w:r>
      <w:r>
        <w:rPr>
          <w:color w:val="31302F"/>
          <w:spacing w:val="-2"/>
        </w:rPr>
        <w:t xml:space="preserve"> </w:t>
      </w:r>
      <w:r>
        <w:rPr>
          <w:color w:val="31302F"/>
        </w:rPr>
        <w:t>recruitment.</w:t>
      </w:r>
      <w:r>
        <w:rPr>
          <w:color w:val="31302F"/>
          <w:spacing w:val="40"/>
        </w:rPr>
        <w:t xml:space="preserve"> </w:t>
      </w:r>
      <w:r>
        <w:rPr>
          <w:color w:val="31302F"/>
        </w:rPr>
        <w:t>Currently</w:t>
      </w:r>
      <w:r>
        <w:rPr>
          <w:color w:val="31302F"/>
          <w:spacing w:val="-3"/>
        </w:rPr>
        <w:t xml:space="preserve"> </w:t>
      </w:r>
      <w:r>
        <w:rPr>
          <w:color w:val="31302F"/>
        </w:rPr>
        <w:t>our</w:t>
      </w:r>
      <w:r>
        <w:rPr>
          <w:color w:val="31302F"/>
          <w:spacing w:val="-5"/>
        </w:rPr>
        <w:t xml:space="preserve"> </w:t>
      </w:r>
      <w:r>
        <w:rPr>
          <w:color w:val="31302F"/>
        </w:rPr>
        <w:t>residence</w:t>
      </w:r>
      <w:r>
        <w:rPr>
          <w:color w:val="31302F"/>
          <w:spacing w:val="-5"/>
        </w:rPr>
        <w:t xml:space="preserve"> </w:t>
      </w:r>
      <w:r>
        <w:rPr>
          <w:color w:val="31302F"/>
        </w:rPr>
        <w:t>halls</w:t>
      </w:r>
      <w:r>
        <w:rPr>
          <w:color w:val="31302F"/>
          <w:spacing w:val="-5"/>
        </w:rPr>
        <w:t xml:space="preserve"> </w:t>
      </w:r>
      <w:r>
        <w:rPr>
          <w:color w:val="31302F"/>
        </w:rPr>
        <w:t>are</w:t>
      </w:r>
      <w:r>
        <w:rPr>
          <w:color w:val="31302F"/>
          <w:spacing w:val="-4"/>
        </w:rPr>
        <w:t xml:space="preserve"> </w:t>
      </w:r>
      <w:r>
        <w:rPr>
          <w:color w:val="31302F"/>
        </w:rPr>
        <w:t>filled</w:t>
      </w:r>
      <w:r>
        <w:rPr>
          <w:color w:val="31302F"/>
          <w:spacing w:val="-4"/>
        </w:rPr>
        <w:t xml:space="preserve"> </w:t>
      </w:r>
      <w:r>
        <w:rPr>
          <w:color w:val="31302F"/>
        </w:rPr>
        <w:t>and</w:t>
      </w:r>
      <w:r>
        <w:rPr>
          <w:color w:val="31302F"/>
          <w:spacing w:val="-4"/>
        </w:rPr>
        <w:t xml:space="preserve"> </w:t>
      </w:r>
      <w:r>
        <w:rPr>
          <w:color w:val="31302F"/>
        </w:rPr>
        <w:t>we</w:t>
      </w:r>
      <w:r>
        <w:rPr>
          <w:color w:val="31302F"/>
          <w:spacing w:val="-5"/>
        </w:rPr>
        <w:t xml:space="preserve"> </w:t>
      </w:r>
      <w:r>
        <w:rPr>
          <w:color w:val="31302F"/>
        </w:rPr>
        <w:t>are</w:t>
      </w:r>
      <w:r>
        <w:rPr>
          <w:color w:val="31302F"/>
          <w:spacing w:val="-2"/>
        </w:rPr>
        <w:t xml:space="preserve"> </w:t>
      </w:r>
      <w:r>
        <w:rPr>
          <w:color w:val="31302F"/>
        </w:rPr>
        <w:t>looking</w:t>
      </w:r>
      <w:r>
        <w:rPr>
          <w:color w:val="31302F"/>
          <w:spacing w:val="-3"/>
        </w:rPr>
        <w:t xml:space="preserve"> </w:t>
      </w:r>
      <w:r>
        <w:rPr>
          <w:color w:val="31302F"/>
        </w:rPr>
        <w:t>at the</w:t>
      </w:r>
      <w:r>
        <w:rPr>
          <w:color w:val="31302F"/>
          <w:spacing w:val="-3"/>
        </w:rPr>
        <w:t xml:space="preserve"> </w:t>
      </w:r>
      <w:r>
        <w:rPr>
          <w:color w:val="31302F"/>
        </w:rPr>
        <w:t>possibility</w:t>
      </w:r>
      <w:r>
        <w:rPr>
          <w:color w:val="31302F"/>
          <w:spacing w:val="-4"/>
        </w:rPr>
        <w:t xml:space="preserve"> </w:t>
      </w:r>
      <w:r>
        <w:rPr>
          <w:color w:val="31302F"/>
        </w:rPr>
        <w:t>of</w:t>
      </w:r>
      <w:r>
        <w:rPr>
          <w:color w:val="31302F"/>
          <w:spacing w:val="-1"/>
        </w:rPr>
        <w:t xml:space="preserve"> </w:t>
      </w:r>
      <w:r>
        <w:rPr>
          <w:color w:val="31302F"/>
        </w:rPr>
        <w:t>using</w:t>
      </w:r>
      <w:r>
        <w:rPr>
          <w:color w:val="31302F"/>
          <w:spacing w:val="-1"/>
        </w:rPr>
        <w:t xml:space="preserve"> </w:t>
      </w:r>
      <w:r>
        <w:rPr>
          <w:color w:val="31302F"/>
        </w:rPr>
        <w:t>hotels</w:t>
      </w:r>
      <w:r>
        <w:rPr>
          <w:color w:val="31302F"/>
          <w:spacing w:val="-1"/>
        </w:rPr>
        <w:t xml:space="preserve"> </w:t>
      </w:r>
      <w:r>
        <w:rPr>
          <w:color w:val="31302F"/>
        </w:rPr>
        <w:t>and Five</w:t>
      </w:r>
      <w:r>
        <w:rPr>
          <w:color w:val="31302F"/>
          <w:spacing w:val="-3"/>
        </w:rPr>
        <w:t xml:space="preserve"> </w:t>
      </w:r>
      <w:r>
        <w:rPr>
          <w:color w:val="31302F"/>
        </w:rPr>
        <w:t>Towns College for students</w:t>
      </w:r>
      <w:r>
        <w:rPr>
          <w:color w:val="31302F"/>
          <w:spacing w:val="-1"/>
        </w:rPr>
        <w:t xml:space="preserve"> </w:t>
      </w:r>
      <w:r>
        <w:rPr>
          <w:color w:val="31302F"/>
        </w:rPr>
        <w:t>on our</w:t>
      </w:r>
      <w:r>
        <w:rPr>
          <w:color w:val="31302F"/>
          <w:spacing w:val="-3"/>
        </w:rPr>
        <w:t xml:space="preserve"> </w:t>
      </w:r>
      <w:r>
        <w:rPr>
          <w:color w:val="31302F"/>
        </w:rPr>
        <w:t>wait</w:t>
      </w:r>
      <w:r>
        <w:rPr>
          <w:color w:val="31302F"/>
          <w:spacing w:val="-2"/>
        </w:rPr>
        <w:t xml:space="preserve"> </w:t>
      </w:r>
      <w:r>
        <w:rPr>
          <w:color w:val="31302F"/>
        </w:rPr>
        <w:t>list.</w:t>
      </w:r>
      <w:r>
        <w:rPr>
          <w:color w:val="31302F"/>
          <w:spacing w:val="-2"/>
        </w:rPr>
        <w:t xml:space="preserve"> </w:t>
      </w:r>
      <w:r>
        <w:rPr>
          <w:color w:val="31302F"/>
        </w:rPr>
        <w:t>Longer</w:t>
      </w:r>
      <w:r>
        <w:rPr>
          <w:color w:val="31302F"/>
          <w:spacing w:val="-3"/>
        </w:rPr>
        <w:t xml:space="preserve"> </w:t>
      </w:r>
      <w:r>
        <w:rPr>
          <w:color w:val="31302F"/>
        </w:rPr>
        <w:t>term, we need to consider putting dormitories up on campus. One model estimate shows that it would cost $80M to erect a 400-bed building. We are looking for a public/private partnership, where companies</w:t>
      </w:r>
      <w:r>
        <w:rPr>
          <w:color w:val="31302F"/>
          <w:spacing w:val="-1"/>
        </w:rPr>
        <w:t xml:space="preserve"> </w:t>
      </w:r>
      <w:r>
        <w:rPr>
          <w:color w:val="31302F"/>
        </w:rPr>
        <w:t>would</w:t>
      </w:r>
      <w:r>
        <w:rPr>
          <w:color w:val="31302F"/>
          <w:spacing w:val="-3"/>
        </w:rPr>
        <w:t xml:space="preserve"> </w:t>
      </w:r>
      <w:r>
        <w:rPr>
          <w:color w:val="31302F"/>
        </w:rPr>
        <w:t>invest the money and then get rent and</w:t>
      </w:r>
      <w:r>
        <w:rPr>
          <w:color w:val="31302F"/>
          <w:spacing w:val="-1"/>
        </w:rPr>
        <w:t xml:space="preserve"> </w:t>
      </w:r>
      <w:r>
        <w:rPr>
          <w:color w:val="31302F"/>
        </w:rPr>
        <w:t>the</w:t>
      </w:r>
      <w:r>
        <w:rPr>
          <w:color w:val="31302F"/>
          <w:spacing w:val="-1"/>
        </w:rPr>
        <w:t xml:space="preserve"> </w:t>
      </w:r>
      <w:r>
        <w:rPr>
          <w:color w:val="31302F"/>
        </w:rPr>
        <w:t>College would</w:t>
      </w:r>
      <w:r>
        <w:rPr>
          <w:color w:val="31302F"/>
          <w:spacing w:val="-1"/>
        </w:rPr>
        <w:t xml:space="preserve"> </w:t>
      </w:r>
      <w:r>
        <w:rPr>
          <w:color w:val="31302F"/>
        </w:rPr>
        <w:t>receive the tuition. In preliminary meetings,</w:t>
      </w:r>
      <w:r>
        <w:rPr>
          <w:color w:val="31302F"/>
          <w:spacing w:val="-1"/>
        </w:rPr>
        <w:t xml:space="preserve"> </w:t>
      </w:r>
      <w:r>
        <w:rPr>
          <w:color w:val="31302F"/>
        </w:rPr>
        <w:t>two companies have shown interest so far. This would involve leasing out property which will require legislation. There is a parcel across from campus on Melville Road, that could possibly be developed as mixed used with retail stores, and housing for faculty and students.</w:t>
      </w:r>
      <w:r>
        <w:rPr>
          <w:color w:val="31302F"/>
          <w:spacing w:val="40"/>
        </w:rPr>
        <w:t xml:space="preserve"> </w:t>
      </w:r>
      <w:r>
        <w:rPr>
          <w:color w:val="31302F"/>
        </w:rPr>
        <w:t>Dr. Prezant said that during his time at Montclair University they extended their radius and put up more dorms. Their enrollment grew from 12,000 to 22,000 students. Overall, it was a positive, successful experience.</w:t>
      </w:r>
    </w:p>
    <w:p w14:paraId="28A92D11" w14:textId="77777777" w:rsidR="00000000" w:rsidRDefault="00000000">
      <w:pPr>
        <w:pStyle w:val="BodyText"/>
        <w:kinsoku w:val="0"/>
        <w:overflowPunct w:val="0"/>
        <w:spacing w:before="166" w:line="244" w:lineRule="auto"/>
        <w:ind w:right="13"/>
        <w:rPr>
          <w:color w:val="31302F"/>
        </w:rPr>
        <w:sectPr w:rsidR="00000000">
          <w:pgSz w:w="12240" w:h="15840"/>
          <w:pgMar w:top="1420" w:right="1440" w:bottom="1200" w:left="1440" w:header="0" w:footer="1012" w:gutter="0"/>
          <w:cols w:space="720"/>
          <w:noEndnote/>
        </w:sectPr>
      </w:pPr>
    </w:p>
    <w:p w14:paraId="7D32A310" w14:textId="77777777" w:rsidR="00000000" w:rsidRDefault="00000000">
      <w:pPr>
        <w:pStyle w:val="BodyText"/>
        <w:kinsoku w:val="0"/>
        <w:overflowPunct w:val="0"/>
        <w:spacing w:before="27" w:line="244" w:lineRule="auto"/>
        <w:ind w:right="57"/>
        <w:rPr>
          <w:color w:val="31302F"/>
        </w:rPr>
      </w:pPr>
      <w:r>
        <w:rPr>
          <w:color w:val="31302F"/>
        </w:rPr>
        <w:lastRenderedPageBreak/>
        <w:t>The</w:t>
      </w:r>
      <w:r>
        <w:rPr>
          <w:color w:val="31302F"/>
          <w:spacing w:val="-2"/>
        </w:rPr>
        <w:t xml:space="preserve"> </w:t>
      </w:r>
      <w:r>
        <w:rPr>
          <w:color w:val="31302F"/>
        </w:rPr>
        <w:t>newly</w:t>
      </w:r>
      <w:r>
        <w:rPr>
          <w:color w:val="31302F"/>
          <w:spacing w:val="-1"/>
        </w:rPr>
        <w:t xml:space="preserve"> </w:t>
      </w:r>
      <w:r>
        <w:rPr>
          <w:color w:val="31302F"/>
        </w:rPr>
        <w:t>created Community</w:t>
      </w:r>
      <w:r>
        <w:rPr>
          <w:color w:val="31302F"/>
          <w:spacing w:val="-1"/>
        </w:rPr>
        <w:t xml:space="preserve"> </w:t>
      </w:r>
      <w:r>
        <w:rPr>
          <w:color w:val="31302F"/>
        </w:rPr>
        <w:t>Advisory</w:t>
      </w:r>
      <w:r>
        <w:rPr>
          <w:color w:val="31302F"/>
          <w:spacing w:val="-4"/>
        </w:rPr>
        <w:t xml:space="preserve"> </w:t>
      </w:r>
      <w:r>
        <w:rPr>
          <w:color w:val="31302F"/>
        </w:rPr>
        <w:t>Board</w:t>
      </w:r>
      <w:r>
        <w:rPr>
          <w:color w:val="31302F"/>
          <w:spacing w:val="-1"/>
        </w:rPr>
        <w:t xml:space="preserve"> </w:t>
      </w:r>
      <w:r>
        <w:rPr>
          <w:color w:val="31302F"/>
        </w:rPr>
        <w:t>met and</w:t>
      </w:r>
      <w:r>
        <w:rPr>
          <w:color w:val="31302F"/>
          <w:spacing w:val="-1"/>
        </w:rPr>
        <w:t xml:space="preserve"> </w:t>
      </w:r>
      <w:r>
        <w:rPr>
          <w:color w:val="31302F"/>
        </w:rPr>
        <w:t>approved its</w:t>
      </w:r>
      <w:r>
        <w:rPr>
          <w:color w:val="31302F"/>
          <w:spacing w:val="-1"/>
        </w:rPr>
        <w:t xml:space="preserve"> </w:t>
      </w:r>
      <w:r>
        <w:rPr>
          <w:color w:val="31302F"/>
        </w:rPr>
        <w:t>chair, Madeline Quintyne. Farmingdale currently has programs that align well with the work that these board members do. For example, Criminal Justice’s partnership with Sheriff Errol Toulon’s office. Community board</w:t>
      </w:r>
      <w:r>
        <w:rPr>
          <w:color w:val="31302F"/>
          <w:spacing w:val="-3"/>
        </w:rPr>
        <w:t xml:space="preserve"> </w:t>
      </w:r>
      <w:r>
        <w:rPr>
          <w:color w:val="31302F"/>
        </w:rPr>
        <w:t>member,</w:t>
      </w:r>
      <w:r>
        <w:rPr>
          <w:color w:val="31302F"/>
          <w:spacing w:val="-4"/>
        </w:rPr>
        <w:t xml:space="preserve"> </w:t>
      </w:r>
      <w:r>
        <w:rPr>
          <w:color w:val="31302F"/>
        </w:rPr>
        <w:t>Vanessa</w:t>
      </w:r>
      <w:r>
        <w:rPr>
          <w:color w:val="31302F"/>
          <w:spacing w:val="-4"/>
        </w:rPr>
        <w:t xml:space="preserve"> </w:t>
      </w:r>
      <w:r>
        <w:rPr>
          <w:color w:val="31302F"/>
        </w:rPr>
        <w:t>Baird-Streeter</w:t>
      </w:r>
      <w:r>
        <w:rPr>
          <w:color w:val="31302F"/>
          <w:spacing w:val="-2"/>
        </w:rPr>
        <w:t xml:space="preserve"> </w:t>
      </w:r>
      <w:r>
        <w:rPr>
          <w:color w:val="31302F"/>
        </w:rPr>
        <w:t>of</w:t>
      </w:r>
      <w:r>
        <w:rPr>
          <w:color w:val="31302F"/>
          <w:spacing w:val="-3"/>
        </w:rPr>
        <w:t xml:space="preserve"> </w:t>
      </w:r>
      <w:r>
        <w:rPr>
          <w:color w:val="31302F"/>
        </w:rPr>
        <w:t>the</w:t>
      </w:r>
      <w:r>
        <w:rPr>
          <w:color w:val="31302F"/>
          <w:spacing w:val="-4"/>
        </w:rPr>
        <w:t xml:space="preserve"> </w:t>
      </w:r>
      <w:r>
        <w:rPr>
          <w:color w:val="31302F"/>
        </w:rPr>
        <w:t>Health</w:t>
      </w:r>
      <w:r>
        <w:rPr>
          <w:color w:val="31302F"/>
          <w:spacing w:val="-2"/>
        </w:rPr>
        <w:t xml:space="preserve"> </w:t>
      </w:r>
      <w:r>
        <w:rPr>
          <w:color w:val="31302F"/>
        </w:rPr>
        <w:t>and</w:t>
      </w:r>
      <w:r>
        <w:rPr>
          <w:color w:val="31302F"/>
          <w:spacing w:val="-3"/>
        </w:rPr>
        <w:t xml:space="preserve"> </w:t>
      </w:r>
      <w:r>
        <w:rPr>
          <w:color w:val="31302F"/>
        </w:rPr>
        <w:t>Welfare</w:t>
      </w:r>
      <w:r>
        <w:rPr>
          <w:color w:val="31302F"/>
          <w:spacing w:val="-2"/>
        </w:rPr>
        <w:t xml:space="preserve"> </w:t>
      </w:r>
      <w:r>
        <w:rPr>
          <w:color w:val="31302F"/>
        </w:rPr>
        <w:t>Council</w:t>
      </w:r>
      <w:r>
        <w:rPr>
          <w:color w:val="31302F"/>
          <w:spacing w:val="-6"/>
        </w:rPr>
        <w:t xml:space="preserve"> </w:t>
      </w:r>
      <w:r>
        <w:rPr>
          <w:color w:val="31302F"/>
        </w:rPr>
        <w:t>of</w:t>
      </w:r>
      <w:r>
        <w:rPr>
          <w:color w:val="31302F"/>
          <w:spacing w:val="-1"/>
        </w:rPr>
        <w:t xml:space="preserve"> </w:t>
      </w:r>
      <w:r>
        <w:rPr>
          <w:color w:val="31302F"/>
        </w:rPr>
        <w:t>LI,</w:t>
      </w:r>
      <w:r>
        <w:rPr>
          <w:color w:val="31302F"/>
          <w:spacing w:val="-4"/>
        </w:rPr>
        <w:t xml:space="preserve"> </w:t>
      </w:r>
      <w:r>
        <w:rPr>
          <w:color w:val="31302F"/>
        </w:rPr>
        <w:t>was</w:t>
      </w:r>
      <w:r>
        <w:rPr>
          <w:color w:val="31302F"/>
          <w:spacing w:val="-4"/>
        </w:rPr>
        <w:t xml:space="preserve"> </w:t>
      </w:r>
      <w:r>
        <w:rPr>
          <w:color w:val="31302F"/>
        </w:rPr>
        <w:t>honored</w:t>
      </w:r>
      <w:r>
        <w:rPr>
          <w:color w:val="31302F"/>
          <w:spacing w:val="-3"/>
        </w:rPr>
        <w:t xml:space="preserve"> </w:t>
      </w:r>
      <w:r>
        <w:rPr>
          <w:color w:val="31302F"/>
        </w:rPr>
        <w:t>at the AFL-CIO Annual Reception.</w:t>
      </w:r>
    </w:p>
    <w:p w14:paraId="1AA69E5E" w14:textId="77777777" w:rsidR="00000000" w:rsidRDefault="00000000">
      <w:pPr>
        <w:pStyle w:val="BodyText"/>
        <w:kinsoku w:val="0"/>
        <w:overflowPunct w:val="0"/>
        <w:spacing w:before="166" w:line="244" w:lineRule="auto"/>
        <w:rPr>
          <w:color w:val="31302F"/>
        </w:rPr>
      </w:pPr>
      <w:r>
        <w:rPr>
          <w:color w:val="31302F"/>
        </w:rPr>
        <w:t>President</w:t>
      </w:r>
      <w:r>
        <w:rPr>
          <w:color w:val="31302F"/>
          <w:spacing w:val="-4"/>
        </w:rPr>
        <w:t xml:space="preserve"> </w:t>
      </w:r>
      <w:r>
        <w:rPr>
          <w:color w:val="31302F"/>
        </w:rPr>
        <w:t>Prezant</w:t>
      </w:r>
      <w:r>
        <w:rPr>
          <w:color w:val="31302F"/>
          <w:spacing w:val="-3"/>
        </w:rPr>
        <w:t xml:space="preserve"> </w:t>
      </w:r>
      <w:r>
        <w:rPr>
          <w:color w:val="31302F"/>
        </w:rPr>
        <w:t>called</w:t>
      </w:r>
      <w:r>
        <w:rPr>
          <w:color w:val="31302F"/>
          <w:spacing w:val="-4"/>
        </w:rPr>
        <w:t xml:space="preserve"> </w:t>
      </w:r>
      <w:r>
        <w:rPr>
          <w:color w:val="31302F"/>
        </w:rPr>
        <w:t>attention</w:t>
      </w:r>
      <w:r>
        <w:rPr>
          <w:color w:val="31302F"/>
          <w:spacing w:val="-4"/>
        </w:rPr>
        <w:t xml:space="preserve"> </w:t>
      </w:r>
      <w:r>
        <w:rPr>
          <w:color w:val="31302F"/>
        </w:rPr>
        <w:t>to</w:t>
      </w:r>
      <w:r>
        <w:rPr>
          <w:color w:val="31302F"/>
          <w:spacing w:val="-5"/>
        </w:rPr>
        <w:t xml:space="preserve"> </w:t>
      </w:r>
      <w:r>
        <w:rPr>
          <w:color w:val="31302F"/>
        </w:rPr>
        <w:t>the</w:t>
      </w:r>
      <w:r>
        <w:rPr>
          <w:color w:val="31302F"/>
          <w:spacing w:val="-2"/>
        </w:rPr>
        <w:t xml:space="preserve"> </w:t>
      </w:r>
      <w:r>
        <w:rPr>
          <w:color w:val="31302F"/>
        </w:rPr>
        <w:t>LIA’s</w:t>
      </w:r>
      <w:r>
        <w:rPr>
          <w:color w:val="31302F"/>
          <w:spacing w:val="-4"/>
        </w:rPr>
        <w:t xml:space="preserve"> </w:t>
      </w:r>
      <w:r>
        <w:rPr>
          <w:color w:val="31302F"/>
        </w:rPr>
        <w:t>Farmingdale</w:t>
      </w:r>
      <w:r>
        <w:rPr>
          <w:color w:val="31302F"/>
          <w:spacing w:val="-4"/>
        </w:rPr>
        <w:t xml:space="preserve"> </w:t>
      </w:r>
      <w:r>
        <w:rPr>
          <w:color w:val="31302F"/>
        </w:rPr>
        <w:t>State</w:t>
      </w:r>
      <w:r>
        <w:rPr>
          <w:color w:val="31302F"/>
          <w:spacing w:val="-5"/>
        </w:rPr>
        <w:t xml:space="preserve"> </w:t>
      </w:r>
      <w:r>
        <w:rPr>
          <w:color w:val="31302F"/>
        </w:rPr>
        <w:t>College</w:t>
      </w:r>
      <w:r>
        <w:rPr>
          <w:color w:val="31302F"/>
          <w:spacing w:val="-3"/>
        </w:rPr>
        <w:t xml:space="preserve"> </w:t>
      </w:r>
      <w:r>
        <w:rPr>
          <w:color w:val="31302F"/>
        </w:rPr>
        <w:t>Economic</w:t>
      </w:r>
      <w:r>
        <w:rPr>
          <w:color w:val="31302F"/>
          <w:spacing w:val="-4"/>
        </w:rPr>
        <w:t xml:space="preserve"> </w:t>
      </w:r>
      <w:r>
        <w:rPr>
          <w:color w:val="31302F"/>
        </w:rPr>
        <w:t>Impact Report for 2020-2025 boasting almost $1 billion and 10,000 jobs brought to the region.</w:t>
      </w:r>
    </w:p>
    <w:p w14:paraId="051631E0" w14:textId="77777777" w:rsidR="00000000" w:rsidRDefault="00000000">
      <w:pPr>
        <w:pStyle w:val="BodyText"/>
        <w:kinsoku w:val="0"/>
        <w:overflowPunct w:val="0"/>
        <w:spacing w:before="161" w:line="244" w:lineRule="auto"/>
        <w:rPr>
          <w:color w:val="31302F"/>
        </w:rPr>
      </w:pPr>
      <w:r>
        <w:rPr>
          <w:color w:val="31302F"/>
        </w:rPr>
        <w:t>Coming up, is the SUNY University Faculty Senate will hold their Plenary here next week. The Office</w:t>
      </w:r>
      <w:r>
        <w:rPr>
          <w:color w:val="31302F"/>
          <w:spacing w:val="-4"/>
        </w:rPr>
        <w:t xml:space="preserve"> </w:t>
      </w:r>
      <w:r>
        <w:rPr>
          <w:color w:val="31302F"/>
        </w:rPr>
        <w:t>for</w:t>
      </w:r>
      <w:r>
        <w:rPr>
          <w:color w:val="31302F"/>
          <w:spacing w:val="-2"/>
        </w:rPr>
        <w:t xml:space="preserve"> </w:t>
      </w:r>
      <w:r>
        <w:rPr>
          <w:color w:val="31302F"/>
        </w:rPr>
        <w:t>Institutional</w:t>
      </w:r>
      <w:r>
        <w:rPr>
          <w:color w:val="31302F"/>
          <w:spacing w:val="-5"/>
        </w:rPr>
        <w:t xml:space="preserve"> </w:t>
      </w:r>
      <w:r>
        <w:rPr>
          <w:color w:val="31302F"/>
        </w:rPr>
        <w:t>Advancement will</w:t>
      </w:r>
      <w:r>
        <w:rPr>
          <w:color w:val="31302F"/>
          <w:spacing w:val="-5"/>
        </w:rPr>
        <w:t xml:space="preserve"> </w:t>
      </w:r>
      <w:r>
        <w:rPr>
          <w:color w:val="31302F"/>
        </w:rPr>
        <w:t>start</w:t>
      </w:r>
      <w:r>
        <w:rPr>
          <w:color w:val="31302F"/>
          <w:spacing w:val="-1"/>
        </w:rPr>
        <w:t xml:space="preserve"> </w:t>
      </w:r>
      <w:r>
        <w:rPr>
          <w:color w:val="31302F"/>
        </w:rPr>
        <w:t>a</w:t>
      </w:r>
      <w:r>
        <w:rPr>
          <w:color w:val="31302F"/>
          <w:spacing w:val="-5"/>
        </w:rPr>
        <w:t xml:space="preserve"> </w:t>
      </w:r>
      <w:r>
        <w:rPr>
          <w:color w:val="31302F"/>
        </w:rPr>
        <w:t>campaign</w:t>
      </w:r>
      <w:r>
        <w:rPr>
          <w:color w:val="31302F"/>
          <w:spacing w:val="-2"/>
        </w:rPr>
        <w:t xml:space="preserve"> </w:t>
      </w:r>
      <w:r>
        <w:rPr>
          <w:color w:val="31302F"/>
        </w:rPr>
        <w:t>focused</w:t>
      </w:r>
      <w:r>
        <w:rPr>
          <w:color w:val="31302F"/>
          <w:spacing w:val="-4"/>
        </w:rPr>
        <w:t xml:space="preserve"> </w:t>
      </w:r>
      <w:r>
        <w:rPr>
          <w:color w:val="31302F"/>
        </w:rPr>
        <w:t>on</w:t>
      </w:r>
      <w:r>
        <w:rPr>
          <w:color w:val="31302F"/>
          <w:spacing w:val="-4"/>
        </w:rPr>
        <w:t xml:space="preserve"> </w:t>
      </w:r>
      <w:r>
        <w:rPr>
          <w:color w:val="31302F"/>
        </w:rPr>
        <w:t>building</w:t>
      </w:r>
      <w:r>
        <w:rPr>
          <w:color w:val="31302F"/>
          <w:spacing w:val="-5"/>
        </w:rPr>
        <w:t xml:space="preserve"> </w:t>
      </w:r>
      <w:r>
        <w:rPr>
          <w:color w:val="31302F"/>
        </w:rPr>
        <w:t>the</w:t>
      </w:r>
      <w:r>
        <w:rPr>
          <w:color w:val="31302F"/>
          <w:spacing w:val="-5"/>
        </w:rPr>
        <w:t xml:space="preserve"> </w:t>
      </w:r>
      <w:r>
        <w:rPr>
          <w:color w:val="31302F"/>
        </w:rPr>
        <w:t>Farmingdale Fund on Giving Day, Tuesday, April 15. (Dr. Prezant will match gifts in support of student research, and Murray Pasternack will match every dollar given to the Alumni Programs Fund.) The</w:t>
      </w:r>
      <w:r>
        <w:rPr>
          <w:color w:val="31302F"/>
          <w:spacing w:val="-1"/>
        </w:rPr>
        <w:t xml:space="preserve"> </w:t>
      </w:r>
      <w:r>
        <w:rPr>
          <w:color w:val="31302F"/>
        </w:rPr>
        <w:t>effort</w:t>
      </w:r>
      <w:r>
        <w:rPr>
          <w:color w:val="31302F"/>
          <w:spacing w:val="-1"/>
        </w:rPr>
        <w:t xml:space="preserve"> </w:t>
      </w:r>
      <w:r>
        <w:rPr>
          <w:color w:val="31302F"/>
        </w:rPr>
        <w:t>will</w:t>
      </w:r>
      <w:r>
        <w:rPr>
          <w:color w:val="31302F"/>
          <w:spacing w:val="-2"/>
        </w:rPr>
        <w:t xml:space="preserve"> </w:t>
      </w:r>
      <w:r>
        <w:rPr>
          <w:color w:val="31302F"/>
        </w:rPr>
        <w:t>be run internally</w:t>
      </w:r>
      <w:r>
        <w:rPr>
          <w:color w:val="31302F"/>
          <w:spacing w:val="-3"/>
        </w:rPr>
        <w:t xml:space="preserve"> </w:t>
      </w:r>
      <w:r>
        <w:rPr>
          <w:color w:val="31302F"/>
        </w:rPr>
        <w:t>this year and</w:t>
      </w:r>
      <w:r>
        <w:rPr>
          <w:color w:val="31302F"/>
          <w:spacing w:val="-1"/>
        </w:rPr>
        <w:t xml:space="preserve"> </w:t>
      </w:r>
      <w:r>
        <w:rPr>
          <w:color w:val="31302F"/>
        </w:rPr>
        <w:t>then plans are</w:t>
      </w:r>
      <w:r>
        <w:rPr>
          <w:color w:val="31302F"/>
          <w:spacing w:val="-1"/>
        </w:rPr>
        <w:t xml:space="preserve"> </w:t>
      </w:r>
      <w:r>
        <w:rPr>
          <w:color w:val="31302F"/>
        </w:rPr>
        <w:t>to grow it more broadly</w:t>
      </w:r>
      <w:r>
        <w:rPr>
          <w:color w:val="31302F"/>
          <w:spacing w:val="-3"/>
        </w:rPr>
        <w:t xml:space="preserve"> </w:t>
      </w:r>
      <w:r>
        <w:rPr>
          <w:color w:val="31302F"/>
        </w:rPr>
        <w:t>next</w:t>
      </w:r>
      <w:r>
        <w:rPr>
          <w:color w:val="31302F"/>
          <w:spacing w:val="-1"/>
        </w:rPr>
        <w:t xml:space="preserve"> </w:t>
      </w:r>
      <w:r>
        <w:rPr>
          <w:color w:val="31302F"/>
        </w:rPr>
        <w:t>year. On April 16, Old Westbury will be honoring Dr. Williams as a Distinguished Alumna at its Own Your Future Gala at Bethpage Heritage Club.</w:t>
      </w:r>
    </w:p>
    <w:p w14:paraId="3F841AEB" w14:textId="77777777" w:rsidR="00000000" w:rsidRDefault="00000000">
      <w:pPr>
        <w:pStyle w:val="BodyText"/>
        <w:kinsoku w:val="0"/>
        <w:overflowPunct w:val="0"/>
        <w:spacing w:before="170" w:line="244" w:lineRule="auto"/>
        <w:ind w:right="57"/>
        <w:rPr>
          <w:color w:val="31302F"/>
        </w:rPr>
      </w:pPr>
      <w:r>
        <w:rPr>
          <w:color w:val="31302F"/>
        </w:rPr>
        <w:t>President</w:t>
      </w:r>
      <w:r>
        <w:rPr>
          <w:color w:val="31302F"/>
          <w:spacing w:val="-5"/>
        </w:rPr>
        <w:t xml:space="preserve"> </w:t>
      </w:r>
      <w:r>
        <w:rPr>
          <w:color w:val="31302F"/>
        </w:rPr>
        <w:t>Prezant</w:t>
      </w:r>
      <w:r>
        <w:rPr>
          <w:color w:val="31302F"/>
          <w:spacing w:val="-3"/>
        </w:rPr>
        <w:t xml:space="preserve"> </w:t>
      </w:r>
      <w:r>
        <w:rPr>
          <w:color w:val="31302F"/>
        </w:rPr>
        <w:t>reported</w:t>
      </w:r>
      <w:r>
        <w:rPr>
          <w:color w:val="31302F"/>
          <w:spacing w:val="-5"/>
        </w:rPr>
        <w:t xml:space="preserve"> </w:t>
      </w:r>
      <w:r>
        <w:rPr>
          <w:color w:val="31302F"/>
        </w:rPr>
        <w:t>despite</w:t>
      </w:r>
      <w:r>
        <w:rPr>
          <w:color w:val="31302F"/>
          <w:spacing w:val="-5"/>
        </w:rPr>
        <w:t xml:space="preserve"> </w:t>
      </w:r>
      <w:r>
        <w:rPr>
          <w:color w:val="31302F"/>
        </w:rPr>
        <w:t>that</w:t>
      </w:r>
      <w:r>
        <w:rPr>
          <w:color w:val="31302F"/>
          <w:spacing w:val="-5"/>
        </w:rPr>
        <w:t xml:space="preserve"> </w:t>
      </w:r>
      <w:r>
        <w:rPr>
          <w:color w:val="31302F"/>
        </w:rPr>
        <w:t>MarComm’s</w:t>
      </w:r>
      <w:r>
        <w:rPr>
          <w:color w:val="31302F"/>
          <w:spacing w:val="-4"/>
        </w:rPr>
        <w:t xml:space="preserve"> </w:t>
      </w:r>
      <w:r>
        <w:rPr>
          <w:color w:val="31302F"/>
        </w:rPr>
        <w:t>outstanding</w:t>
      </w:r>
      <w:r>
        <w:rPr>
          <w:color w:val="31302F"/>
          <w:spacing w:val="-4"/>
        </w:rPr>
        <w:t xml:space="preserve"> </w:t>
      </w:r>
      <w:r>
        <w:rPr>
          <w:color w:val="31302F"/>
        </w:rPr>
        <w:t>efforts,</w:t>
      </w:r>
      <w:r>
        <w:rPr>
          <w:color w:val="31302F"/>
          <w:spacing w:val="-6"/>
        </w:rPr>
        <w:t xml:space="preserve"> </w:t>
      </w:r>
      <w:r>
        <w:rPr>
          <w:color w:val="31302F"/>
        </w:rPr>
        <w:t>Rambo</w:t>
      </w:r>
      <w:r>
        <w:rPr>
          <w:color w:val="31302F"/>
          <w:spacing w:val="-5"/>
        </w:rPr>
        <w:t xml:space="preserve"> </w:t>
      </w:r>
      <w:r>
        <w:rPr>
          <w:color w:val="31302F"/>
        </w:rPr>
        <w:t>was</w:t>
      </w:r>
      <w:r>
        <w:rPr>
          <w:color w:val="31302F"/>
          <w:spacing w:val="-4"/>
        </w:rPr>
        <w:t xml:space="preserve"> </w:t>
      </w:r>
      <w:r>
        <w:rPr>
          <w:color w:val="31302F"/>
        </w:rPr>
        <w:t>defeated by Brockport’s Ellsworth Eagle during SUNY’s Mascot Madness.</w:t>
      </w:r>
    </w:p>
    <w:p w14:paraId="4A097A38" w14:textId="77777777" w:rsidR="00000000" w:rsidRDefault="00000000">
      <w:pPr>
        <w:pStyle w:val="BodyText"/>
        <w:kinsoku w:val="0"/>
        <w:overflowPunct w:val="0"/>
        <w:spacing w:before="163" w:line="244" w:lineRule="auto"/>
        <w:rPr>
          <w:color w:val="31302F"/>
        </w:rPr>
      </w:pPr>
      <w:r>
        <w:rPr>
          <w:b/>
          <w:bCs/>
          <w:color w:val="31302F"/>
        </w:rPr>
        <w:t>Chairs Report:</w:t>
      </w:r>
      <w:r>
        <w:rPr>
          <w:b/>
          <w:bCs/>
          <w:color w:val="31302F"/>
          <w:spacing w:val="40"/>
        </w:rPr>
        <w:t xml:space="preserve"> </w:t>
      </w:r>
      <w:r>
        <w:rPr>
          <w:color w:val="31302F"/>
        </w:rPr>
        <w:t>Chair Williams thanked Dr. Prezant for his report and the information provided to the College Council. She said the councilmembers need these details to carry out their roles to help Dr.</w:t>
      </w:r>
      <w:r>
        <w:rPr>
          <w:color w:val="31302F"/>
          <w:spacing w:val="-1"/>
        </w:rPr>
        <w:t xml:space="preserve"> </w:t>
      </w:r>
      <w:r>
        <w:rPr>
          <w:color w:val="31302F"/>
        </w:rPr>
        <w:t>Prezant move forward with the plans</w:t>
      </w:r>
      <w:r>
        <w:rPr>
          <w:color w:val="31302F"/>
          <w:spacing w:val="-1"/>
        </w:rPr>
        <w:t xml:space="preserve"> </w:t>
      </w:r>
      <w:r>
        <w:rPr>
          <w:color w:val="31302F"/>
        </w:rPr>
        <w:t>he has</w:t>
      </w:r>
      <w:r>
        <w:rPr>
          <w:color w:val="31302F"/>
          <w:spacing w:val="-1"/>
        </w:rPr>
        <w:t xml:space="preserve"> </w:t>
      </w:r>
      <w:r>
        <w:rPr>
          <w:color w:val="31302F"/>
        </w:rPr>
        <w:t>for the campus. She reminded that it is the</w:t>
      </w:r>
      <w:r>
        <w:rPr>
          <w:color w:val="31302F"/>
          <w:spacing w:val="-4"/>
        </w:rPr>
        <w:t xml:space="preserve"> </w:t>
      </w:r>
      <w:r>
        <w:rPr>
          <w:color w:val="31302F"/>
        </w:rPr>
        <w:t>Council’s</w:t>
      </w:r>
      <w:r>
        <w:rPr>
          <w:color w:val="31302F"/>
          <w:spacing w:val="-4"/>
        </w:rPr>
        <w:t xml:space="preserve"> </w:t>
      </w:r>
      <w:r>
        <w:rPr>
          <w:color w:val="31302F"/>
        </w:rPr>
        <w:t>responsibility</w:t>
      </w:r>
      <w:r>
        <w:rPr>
          <w:color w:val="31302F"/>
          <w:spacing w:val="-3"/>
        </w:rPr>
        <w:t xml:space="preserve"> </w:t>
      </w:r>
      <w:r>
        <w:rPr>
          <w:color w:val="31302F"/>
        </w:rPr>
        <w:t>to</w:t>
      </w:r>
      <w:r>
        <w:rPr>
          <w:color w:val="31302F"/>
          <w:spacing w:val="-2"/>
        </w:rPr>
        <w:t xml:space="preserve"> </w:t>
      </w:r>
      <w:r>
        <w:rPr>
          <w:color w:val="31302F"/>
        </w:rPr>
        <w:t>talk</w:t>
      </w:r>
      <w:r>
        <w:rPr>
          <w:color w:val="31302F"/>
          <w:spacing w:val="-6"/>
        </w:rPr>
        <w:t xml:space="preserve"> </w:t>
      </w:r>
      <w:r>
        <w:rPr>
          <w:color w:val="31302F"/>
        </w:rPr>
        <w:t>with</w:t>
      </w:r>
      <w:r>
        <w:rPr>
          <w:color w:val="31302F"/>
          <w:spacing w:val="-2"/>
        </w:rPr>
        <w:t xml:space="preserve"> </w:t>
      </w:r>
      <w:r>
        <w:rPr>
          <w:color w:val="31302F"/>
        </w:rPr>
        <w:t>legislators</w:t>
      </w:r>
      <w:r>
        <w:rPr>
          <w:color w:val="31302F"/>
          <w:spacing w:val="-7"/>
        </w:rPr>
        <w:t xml:space="preserve"> </w:t>
      </w:r>
      <w:r>
        <w:rPr>
          <w:color w:val="31302F"/>
        </w:rPr>
        <w:t>in</w:t>
      </w:r>
      <w:r>
        <w:rPr>
          <w:color w:val="31302F"/>
          <w:spacing w:val="-2"/>
        </w:rPr>
        <w:t xml:space="preserve"> </w:t>
      </w:r>
      <w:r>
        <w:rPr>
          <w:color w:val="31302F"/>
        </w:rPr>
        <w:t>the</w:t>
      </w:r>
      <w:r>
        <w:rPr>
          <w:color w:val="31302F"/>
          <w:spacing w:val="-4"/>
        </w:rPr>
        <w:t xml:space="preserve"> </w:t>
      </w:r>
      <w:r>
        <w:rPr>
          <w:color w:val="31302F"/>
        </w:rPr>
        <w:t>Assembly</w:t>
      </w:r>
      <w:r>
        <w:rPr>
          <w:color w:val="31302F"/>
          <w:spacing w:val="-3"/>
        </w:rPr>
        <w:t xml:space="preserve"> </w:t>
      </w:r>
      <w:r>
        <w:rPr>
          <w:color w:val="31302F"/>
        </w:rPr>
        <w:t>and</w:t>
      </w:r>
      <w:r>
        <w:rPr>
          <w:color w:val="31302F"/>
          <w:spacing w:val="-4"/>
        </w:rPr>
        <w:t xml:space="preserve"> </w:t>
      </w:r>
      <w:r>
        <w:rPr>
          <w:color w:val="31302F"/>
        </w:rPr>
        <w:t>the</w:t>
      </w:r>
      <w:r>
        <w:rPr>
          <w:color w:val="31302F"/>
          <w:spacing w:val="-4"/>
        </w:rPr>
        <w:t xml:space="preserve"> </w:t>
      </w:r>
      <w:r>
        <w:rPr>
          <w:color w:val="31302F"/>
        </w:rPr>
        <w:t>Senate</w:t>
      </w:r>
      <w:r>
        <w:rPr>
          <w:color w:val="31302F"/>
          <w:spacing w:val="-2"/>
        </w:rPr>
        <w:t xml:space="preserve"> </w:t>
      </w:r>
      <w:r>
        <w:rPr>
          <w:color w:val="31302F"/>
        </w:rPr>
        <w:t>and reinforce what</w:t>
      </w:r>
      <w:r>
        <w:rPr>
          <w:color w:val="31302F"/>
          <w:spacing w:val="-1"/>
        </w:rPr>
        <w:t xml:space="preserve"> </w:t>
      </w:r>
      <w:r>
        <w:rPr>
          <w:color w:val="31302F"/>
        </w:rPr>
        <w:t>is</w:t>
      </w:r>
      <w:r>
        <w:rPr>
          <w:color w:val="31302F"/>
          <w:spacing w:val="-4"/>
        </w:rPr>
        <w:t xml:space="preserve"> </w:t>
      </w:r>
      <w:r>
        <w:rPr>
          <w:color w:val="31302F"/>
        </w:rPr>
        <w:t>needed</w:t>
      </w:r>
      <w:r>
        <w:rPr>
          <w:color w:val="31302F"/>
          <w:spacing w:val="-1"/>
        </w:rPr>
        <w:t xml:space="preserve"> </w:t>
      </w:r>
      <w:r>
        <w:rPr>
          <w:color w:val="31302F"/>
        </w:rPr>
        <w:t>in</w:t>
      </w:r>
      <w:r>
        <w:rPr>
          <w:color w:val="31302F"/>
          <w:spacing w:val="-3"/>
        </w:rPr>
        <w:t xml:space="preserve"> </w:t>
      </w:r>
      <w:r>
        <w:rPr>
          <w:color w:val="31302F"/>
        </w:rPr>
        <w:t>the</w:t>
      </w:r>
      <w:r>
        <w:rPr>
          <w:color w:val="31302F"/>
          <w:spacing w:val="-3"/>
        </w:rPr>
        <w:t xml:space="preserve"> </w:t>
      </w:r>
      <w:r>
        <w:rPr>
          <w:color w:val="31302F"/>
        </w:rPr>
        <w:t>next</w:t>
      </w:r>
      <w:r>
        <w:rPr>
          <w:color w:val="31302F"/>
          <w:spacing w:val="-1"/>
        </w:rPr>
        <w:t xml:space="preserve"> </w:t>
      </w:r>
      <w:r>
        <w:rPr>
          <w:color w:val="31302F"/>
        </w:rPr>
        <w:t>legislative</w:t>
      </w:r>
      <w:r>
        <w:rPr>
          <w:color w:val="31302F"/>
          <w:spacing w:val="-4"/>
        </w:rPr>
        <w:t xml:space="preserve"> </w:t>
      </w:r>
      <w:r>
        <w:rPr>
          <w:color w:val="31302F"/>
        </w:rPr>
        <w:t>session</w:t>
      </w:r>
      <w:r>
        <w:rPr>
          <w:color w:val="31302F"/>
          <w:spacing w:val="-1"/>
        </w:rPr>
        <w:t xml:space="preserve"> </w:t>
      </w:r>
      <w:r>
        <w:rPr>
          <w:color w:val="31302F"/>
        </w:rPr>
        <w:t>and in</w:t>
      </w:r>
      <w:r>
        <w:rPr>
          <w:color w:val="31302F"/>
          <w:spacing w:val="-1"/>
        </w:rPr>
        <w:t xml:space="preserve"> </w:t>
      </w:r>
      <w:r>
        <w:rPr>
          <w:color w:val="31302F"/>
        </w:rPr>
        <w:t>the</w:t>
      </w:r>
      <w:r>
        <w:rPr>
          <w:color w:val="31302F"/>
          <w:spacing w:val="-3"/>
        </w:rPr>
        <w:t xml:space="preserve"> </w:t>
      </w:r>
      <w:r>
        <w:rPr>
          <w:color w:val="31302F"/>
        </w:rPr>
        <w:t>NYS</w:t>
      </w:r>
      <w:r>
        <w:rPr>
          <w:color w:val="31302F"/>
          <w:spacing w:val="-1"/>
        </w:rPr>
        <w:t xml:space="preserve"> </w:t>
      </w:r>
      <w:r>
        <w:rPr>
          <w:color w:val="31302F"/>
        </w:rPr>
        <w:t>budget.</w:t>
      </w:r>
      <w:r>
        <w:rPr>
          <w:color w:val="31302F"/>
          <w:spacing w:val="-2"/>
        </w:rPr>
        <w:t xml:space="preserve"> </w:t>
      </w:r>
      <w:r>
        <w:rPr>
          <w:color w:val="31302F"/>
        </w:rPr>
        <w:t>Farmingdale</w:t>
      </w:r>
      <w:r>
        <w:rPr>
          <w:color w:val="31302F"/>
          <w:spacing w:val="-3"/>
        </w:rPr>
        <w:t xml:space="preserve"> </w:t>
      </w:r>
      <w:r>
        <w:rPr>
          <w:color w:val="31302F"/>
        </w:rPr>
        <w:t>is</w:t>
      </w:r>
      <w:r>
        <w:rPr>
          <w:color w:val="31302F"/>
          <w:spacing w:val="-2"/>
        </w:rPr>
        <w:t xml:space="preserve"> </w:t>
      </w:r>
      <w:r>
        <w:rPr>
          <w:color w:val="31302F"/>
        </w:rPr>
        <w:t>well</w:t>
      </w:r>
      <w:r>
        <w:rPr>
          <w:color w:val="31302F"/>
          <w:spacing w:val="-1"/>
        </w:rPr>
        <w:t xml:space="preserve"> </w:t>
      </w:r>
      <w:r>
        <w:rPr>
          <w:color w:val="31302F"/>
        </w:rPr>
        <w:t>known to the Chancellor and the Governor and councilmembers are counted on to advocate for all of SUNY during these challenging times. In addition, councilmembers should express to the ACT executive board what topics they want covered and who they want to hear from on panels at the next ACT conference in November.</w:t>
      </w:r>
    </w:p>
    <w:p w14:paraId="68A28FCE" w14:textId="77777777" w:rsidR="00000000" w:rsidRDefault="00000000">
      <w:pPr>
        <w:pStyle w:val="BodyText"/>
        <w:kinsoku w:val="0"/>
        <w:overflowPunct w:val="0"/>
        <w:spacing w:before="23"/>
      </w:pPr>
    </w:p>
    <w:p w14:paraId="3F73CD65" w14:textId="77777777" w:rsidR="00000000" w:rsidRDefault="00000000">
      <w:pPr>
        <w:pStyle w:val="BodyText"/>
        <w:kinsoku w:val="0"/>
        <w:overflowPunct w:val="0"/>
        <w:spacing w:line="244" w:lineRule="auto"/>
        <w:rPr>
          <w:color w:val="31302F"/>
        </w:rPr>
      </w:pPr>
      <w:r>
        <w:rPr>
          <w:b/>
          <w:bCs/>
          <w:color w:val="31302F"/>
        </w:rPr>
        <w:t>Extended</w:t>
      </w:r>
      <w:r>
        <w:rPr>
          <w:b/>
          <w:bCs/>
          <w:color w:val="31302F"/>
          <w:spacing w:val="-3"/>
        </w:rPr>
        <w:t xml:space="preserve"> </w:t>
      </w:r>
      <w:r>
        <w:rPr>
          <w:b/>
          <w:bCs/>
          <w:color w:val="31302F"/>
        </w:rPr>
        <w:t>Learning:</w:t>
      </w:r>
      <w:r>
        <w:rPr>
          <w:b/>
          <w:bCs/>
          <w:color w:val="31302F"/>
          <w:spacing w:val="-3"/>
        </w:rPr>
        <w:t xml:space="preserve"> </w:t>
      </w:r>
      <w:r>
        <w:rPr>
          <w:color w:val="31302F"/>
        </w:rPr>
        <w:t>Dylan</w:t>
      </w:r>
      <w:r>
        <w:rPr>
          <w:color w:val="31302F"/>
          <w:spacing w:val="-3"/>
        </w:rPr>
        <w:t xml:space="preserve"> </w:t>
      </w:r>
      <w:r>
        <w:rPr>
          <w:color w:val="31302F"/>
        </w:rPr>
        <w:t>Gafarian,</w:t>
      </w:r>
      <w:r>
        <w:rPr>
          <w:color w:val="31302F"/>
          <w:spacing w:val="-6"/>
        </w:rPr>
        <w:t xml:space="preserve"> </w:t>
      </w:r>
      <w:r>
        <w:rPr>
          <w:color w:val="31302F"/>
        </w:rPr>
        <w:t>Acting</w:t>
      </w:r>
      <w:r>
        <w:rPr>
          <w:color w:val="31302F"/>
          <w:spacing w:val="-6"/>
        </w:rPr>
        <w:t xml:space="preserve"> </w:t>
      </w:r>
      <w:r>
        <w:rPr>
          <w:color w:val="31302F"/>
        </w:rPr>
        <w:t>Dean</w:t>
      </w:r>
      <w:r>
        <w:rPr>
          <w:color w:val="31302F"/>
          <w:spacing w:val="-5"/>
        </w:rPr>
        <w:t xml:space="preserve"> </w:t>
      </w:r>
      <w:r>
        <w:rPr>
          <w:color w:val="31302F"/>
        </w:rPr>
        <w:t>of</w:t>
      </w:r>
      <w:r>
        <w:rPr>
          <w:color w:val="31302F"/>
          <w:spacing w:val="-2"/>
        </w:rPr>
        <w:t xml:space="preserve"> </w:t>
      </w:r>
      <w:r>
        <w:rPr>
          <w:color w:val="31302F"/>
        </w:rPr>
        <w:t>Extended</w:t>
      </w:r>
      <w:r>
        <w:rPr>
          <w:color w:val="31302F"/>
          <w:spacing w:val="-5"/>
        </w:rPr>
        <w:t xml:space="preserve"> </w:t>
      </w:r>
      <w:r>
        <w:rPr>
          <w:color w:val="31302F"/>
        </w:rPr>
        <w:t>and</w:t>
      </w:r>
      <w:r>
        <w:rPr>
          <w:color w:val="31302F"/>
          <w:spacing w:val="-3"/>
        </w:rPr>
        <w:t xml:space="preserve"> </w:t>
      </w:r>
      <w:r>
        <w:rPr>
          <w:color w:val="31302F"/>
        </w:rPr>
        <w:t>Experiential</w:t>
      </w:r>
      <w:r>
        <w:rPr>
          <w:color w:val="31302F"/>
          <w:spacing w:val="-6"/>
        </w:rPr>
        <w:t xml:space="preserve"> </w:t>
      </w:r>
      <w:r>
        <w:rPr>
          <w:color w:val="31302F"/>
        </w:rPr>
        <w:t>Learning,</w:t>
      </w:r>
      <w:r>
        <w:rPr>
          <w:color w:val="31302F"/>
          <w:spacing w:val="-4"/>
        </w:rPr>
        <w:t xml:space="preserve"> </w:t>
      </w:r>
      <w:r>
        <w:rPr>
          <w:color w:val="31302F"/>
        </w:rPr>
        <w:t>gave</w:t>
      </w:r>
      <w:r>
        <w:rPr>
          <w:color w:val="31302F"/>
          <w:spacing w:val="-6"/>
        </w:rPr>
        <w:t xml:space="preserve"> </w:t>
      </w:r>
      <w:r>
        <w:rPr>
          <w:color w:val="31302F"/>
        </w:rPr>
        <w:t>an overview of extended learning opportunities at FSC that range from pre-college programs to professional and continuing education, and interinstitutional partnerships.</w:t>
      </w:r>
    </w:p>
    <w:p w14:paraId="589B6352" w14:textId="77777777" w:rsidR="00000000" w:rsidRDefault="00000000">
      <w:pPr>
        <w:pStyle w:val="ListParagraph"/>
        <w:numPr>
          <w:ilvl w:val="0"/>
          <w:numId w:val="1"/>
        </w:numPr>
        <w:tabs>
          <w:tab w:val="left" w:pos="720"/>
        </w:tabs>
        <w:kinsoku w:val="0"/>
        <w:overflowPunct w:val="0"/>
        <w:spacing w:line="247" w:lineRule="auto"/>
        <w:ind w:right="239"/>
        <w:rPr>
          <w:color w:val="31302F"/>
        </w:rPr>
      </w:pPr>
      <w:r>
        <w:rPr>
          <w:color w:val="31302F"/>
        </w:rPr>
        <w:t>The</w:t>
      </w:r>
      <w:r>
        <w:rPr>
          <w:color w:val="31302F"/>
          <w:spacing w:val="-2"/>
        </w:rPr>
        <w:t xml:space="preserve"> </w:t>
      </w:r>
      <w:r>
        <w:rPr>
          <w:color w:val="31302F"/>
        </w:rPr>
        <w:t>University</w:t>
      </w:r>
      <w:r>
        <w:rPr>
          <w:color w:val="31302F"/>
          <w:spacing w:val="-6"/>
        </w:rPr>
        <w:t xml:space="preserve"> </w:t>
      </w:r>
      <w:r>
        <w:rPr>
          <w:color w:val="31302F"/>
        </w:rPr>
        <w:t>in</w:t>
      </w:r>
      <w:r>
        <w:rPr>
          <w:color w:val="31302F"/>
          <w:spacing w:val="-4"/>
        </w:rPr>
        <w:t xml:space="preserve"> </w:t>
      </w:r>
      <w:r>
        <w:rPr>
          <w:color w:val="31302F"/>
        </w:rPr>
        <w:t>the</w:t>
      </w:r>
      <w:r>
        <w:rPr>
          <w:color w:val="31302F"/>
          <w:spacing w:val="-2"/>
        </w:rPr>
        <w:t xml:space="preserve"> </w:t>
      </w:r>
      <w:r>
        <w:rPr>
          <w:color w:val="31302F"/>
        </w:rPr>
        <w:t>High</w:t>
      </w:r>
      <w:r>
        <w:rPr>
          <w:color w:val="31302F"/>
          <w:spacing w:val="-2"/>
        </w:rPr>
        <w:t xml:space="preserve"> </w:t>
      </w:r>
      <w:r>
        <w:rPr>
          <w:color w:val="31302F"/>
        </w:rPr>
        <w:t>School at</w:t>
      </w:r>
      <w:r>
        <w:rPr>
          <w:color w:val="31302F"/>
          <w:spacing w:val="-2"/>
        </w:rPr>
        <w:t xml:space="preserve"> </w:t>
      </w:r>
      <w:r>
        <w:rPr>
          <w:color w:val="31302F"/>
        </w:rPr>
        <w:t>Farmingdale</w:t>
      </w:r>
      <w:r>
        <w:rPr>
          <w:color w:val="31302F"/>
          <w:spacing w:val="-3"/>
        </w:rPr>
        <w:t xml:space="preserve"> </w:t>
      </w:r>
      <w:r>
        <w:rPr>
          <w:color w:val="31302F"/>
        </w:rPr>
        <w:t>currently</w:t>
      </w:r>
      <w:r>
        <w:rPr>
          <w:color w:val="31302F"/>
          <w:spacing w:val="-3"/>
        </w:rPr>
        <w:t xml:space="preserve"> </w:t>
      </w:r>
      <w:r>
        <w:rPr>
          <w:color w:val="31302F"/>
        </w:rPr>
        <w:t>offers</w:t>
      </w:r>
      <w:r>
        <w:rPr>
          <w:color w:val="31302F"/>
          <w:spacing w:val="-5"/>
        </w:rPr>
        <w:t xml:space="preserve"> </w:t>
      </w:r>
      <w:r>
        <w:rPr>
          <w:color w:val="31302F"/>
        </w:rPr>
        <w:t>99</w:t>
      </w:r>
      <w:r>
        <w:rPr>
          <w:color w:val="31302F"/>
          <w:spacing w:val="-2"/>
        </w:rPr>
        <w:t xml:space="preserve"> </w:t>
      </w:r>
      <w:r>
        <w:rPr>
          <w:color w:val="31302F"/>
        </w:rPr>
        <w:t>college</w:t>
      </w:r>
      <w:r>
        <w:rPr>
          <w:color w:val="31302F"/>
          <w:spacing w:val="-1"/>
        </w:rPr>
        <w:t xml:space="preserve"> </w:t>
      </w:r>
      <w:r>
        <w:rPr>
          <w:color w:val="31302F"/>
        </w:rPr>
        <w:t>courses</w:t>
      </w:r>
      <w:r>
        <w:rPr>
          <w:color w:val="31302F"/>
          <w:spacing w:val="-4"/>
        </w:rPr>
        <w:t xml:space="preserve"> </w:t>
      </w:r>
      <w:r>
        <w:rPr>
          <w:color w:val="31302F"/>
        </w:rPr>
        <w:t>to over 7,000 high school students. This will be enhanced and expanded into summer programming with six, two-week programs that will bring students here for a campus experience in hopes of recruiting them when they choose a college.</w:t>
      </w:r>
    </w:p>
    <w:p w14:paraId="5C3E3381" w14:textId="77777777" w:rsidR="00000000" w:rsidRDefault="00000000">
      <w:pPr>
        <w:pStyle w:val="ListParagraph"/>
        <w:numPr>
          <w:ilvl w:val="0"/>
          <w:numId w:val="1"/>
        </w:numPr>
        <w:tabs>
          <w:tab w:val="left" w:pos="720"/>
        </w:tabs>
        <w:kinsoku w:val="0"/>
        <w:overflowPunct w:val="0"/>
        <w:spacing w:line="244" w:lineRule="auto"/>
        <w:ind w:right="179"/>
        <w:rPr>
          <w:color w:val="31302F"/>
        </w:rPr>
      </w:pPr>
      <w:r>
        <w:rPr>
          <w:color w:val="31302F"/>
        </w:rPr>
        <w:t>Professional and continuing education programs will be based on credentialing, delivering</w:t>
      </w:r>
      <w:r>
        <w:rPr>
          <w:color w:val="31302F"/>
          <w:spacing w:val="-4"/>
        </w:rPr>
        <w:t xml:space="preserve"> </w:t>
      </w:r>
      <w:r>
        <w:rPr>
          <w:color w:val="31302F"/>
        </w:rPr>
        <w:t>opportunities</w:t>
      </w:r>
      <w:r>
        <w:rPr>
          <w:color w:val="31302F"/>
          <w:spacing w:val="-5"/>
        </w:rPr>
        <w:t xml:space="preserve"> </w:t>
      </w:r>
      <w:r>
        <w:rPr>
          <w:color w:val="31302F"/>
        </w:rPr>
        <w:t>for</w:t>
      </w:r>
      <w:r>
        <w:rPr>
          <w:color w:val="31302F"/>
          <w:spacing w:val="-5"/>
        </w:rPr>
        <w:t xml:space="preserve"> </w:t>
      </w:r>
      <w:r>
        <w:rPr>
          <w:color w:val="31302F"/>
        </w:rPr>
        <w:t>professional</w:t>
      </w:r>
      <w:r>
        <w:rPr>
          <w:color w:val="31302F"/>
          <w:spacing w:val="-5"/>
        </w:rPr>
        <w:t xml:space="preserve"> </w:t>
      </w:r>
      <w:r>
        <w:rPr>
          <w:color w:val="31302F"/>
        </w:rPr>
        <w:t>advancement,</w:t>
      </w:r>
      <w:r>
        <w:rPr>
          <w:color w:val="31302F"/>
          <w:spacing w:val="-6"/>
        </w:rPr>
        <w:t xml:space="preserve"> </w:t>
      </w:r>
      <w:r>
        <w:rPr>
          <w:color w:val="31302F"/>
        </w:rPr>
        <w:t>professional</w:t>
      </w:r>
      <w:r>
        <w:rPr>
          <w:color w:val="31302F"/>
          <w:spacing w:val="-5"/>
        </w:rPr>
        <w:t xml:space="preserve"> </w:t>
      </w:r>
      <w:r>
        <w:rPr>
          <w:color w:val="31302F"/>
        </w:rPr>
        <w:t>development,</w:t>
      </w:r>
      <w:r>
        <w:rPr>
          <w:color w:val="31302F"/>
          <w:spacing w:val="-6"/>
        </w:rPr>
        <w:t xml:space="preserve"> </w:t>
      </w:r>
      <w:r>
        <w:rPr>
          <w:color w:val="31302F"/>
        </w:rPr>
        <w:t>and corporate training. Adobe Design, ASQ Lean Six Signa, Certified Personal Training, Creative Problem-Solving, and Certified Nursing Assistant are currently offered. Foundations of Creative Leadership, Green Professional Training and Project Management Certificates will be available in June of 2026. We can move swiftly on developing these certifications as they don’t need approval from NYSED.</w:t>
      </w:r>
      <w:r>
        <w:rPr>
          <w:color w:val="31302F"/>
          <w:spacing w:val="40"/>
        </w:rPr>
        <w:t xml:space="preserve"> </w:t>
      </w:r>
      <w:r>
        <w:rPr>
          <w:color w:val="31302F"/>
        </w:rPr>
        <w:t>Many more programs are in the pipeline including AI Communication, Human Resources</w:t>
      </w:r>
    </w:p>
    <w:p w14:paraId="594AB939" w14:textId="77777777" w:rsidR="00000000" w:rsidRDefault="00000000">
      <w:pPr>
        <w:pStyle w:val="ListParagraph"/>
        <w:numPr>
          <w:ilvl w:val="0"/>
          <w:numId w:val="1"/>
        </w:numPr>
        <w:tabs>
          <w:tab w:val="left" w:pos="720"/>
        </w:tabs>
        <w:kinsoku w:val="0"/>
        <w:overflowPunct w:val="0"/>
        <w:spacing w:line="244" w:lineRule="auto"/>
        <w:ind w:right="179"/>
        <w:rPr>
          <w:color w:val="31302F"/>
        </w:rPr>
        <w:sectPr w:rsidR="00000000">
          <w:pgSz w:w="12240" w:h="15840"/>
          <w:pgMar w:top="1420" w:right="1440" w:bottom="1200" w:left="1440" w:header="0" w:footer="1012" w:gutter="0"/>
          <w:cols w:space="720"/>
          <w:noEndnote/>
        </w:sectPr>
      </w:pPr>
    </w:p>
    <w:p w14:paraId="22B0A5FC" w14:textId="77777777" w:rsidR="00000000" w:rsidRDefault="00000000">
      <w:pPr>
        <w:pStyle w:val="BodyText"/>
        <w:kinsoku w:val="0"/>
        <w:overflowPunct w:val="0"/>
        <w:spacing w:before="27" w:line="244" w:lineRule="auto"/>
        <w:ind w:left="720"/>
        <w:rPr>
          <w:color w:val="31302F"/>
          <w:spacing w:val="-2"/>
        </w:rPr>
      </w:pPr>
      <w:r>
        <w:rPr>
          <w:color w:val="31302F"/>
        </w:rPr>
        <w:lastRenderedPageBreak/>
        <w:t>Management</w:t>
      </w:r>
      <w:r>
        <w:rPr>
          <w:color w:val="31302F"/>
          <w:spacing w:val="-3"/>
        </w:rPr>
        <w:t xml:space="preserve"> </w:t>
      </w:r>
      <w:r>
        <w:rPr>
          <w:color w:val="31302F"/>
        </w:rPr>
        <w:t>and</w:t>
      </w:r>
      <w:r>
        <w:rPr>
          <w:color w:val="31302F"/>
          <w:spacing w:val="-3"/>
        </w:rPr>
        <w:t xml:space="preserve"> </w:t>
      </w:r>
      <w:r>
        <w:rPr>
          <w:color w:val="31302F"/>
        </w:rPr>
        <w:t>hospitality.</w:t>
      </w:r>
      <w:r>
        <w:rPr>
          <w:color w:val="31302F"/>
          <w:spacing w:val="-3"/>
        </w:rPr>
        <w:t xml:space="preserve"> </w:t>
      </w:r>
      <w:r>
        <w:rPr>
          <w:color w:val="31302F"/>
        </w:rPr>
        <w:t>Hiring</w:t>
      </w:r>
      <w:r>
        <w:rPr>
          <w:color w:val="31302F"/>
          <w:spacing w:val="-3"/>
        </w:rPr>
        <w:t xml:space="preserve"> </w:t>
      </w:r>
      <w:r>
        <w:rPr>
          <w:color w:val="31302F"/>
        </w:rPr>
        <w:t>good</w:t>
      </w:r>
      <w:r>
        <w:rPr>
          <w:color w:val="31302F"/>
          <w:spacing w:val="-4"/>
        </w:rPr>
        <w:t xml:space="preserve"> </w:t>
      </w:r>
      <w:r>
        <w:rPr>
          <w:color w:val="31302F"/>
        </w:rPr>
        <w:t>instructors</w:t>
      </w:r>
      <w:r>
        <w:rPr>
          <w:color w:val="31302F"/>
          <w:spacing w:val="-2"/>
        </w:rPr>
        <w:t xml:space="preserve"> </w:t>
      </w:r>
      <w:r>
        <w:rPr>
          <w:color w:val="31302F"/>
        </w:rPr>
        <w:t>is</w:t>
      </w:r>
      <w:r>
        <w:rPr>
          <w:color w:val="31302F"/>
          <w:spacing w:val="-5"/>
        </w:rPr>
        <w:t xml:space="preserve"> </w:t>
      </w:r>
      <w:r>
        <w:rPr>
          <w:color w:val="31302F"/>
        </w:rPr>
        <w:t>essential</w:t>
      </w:r>
      <w:r>
        <w:rPr>
          <w:color w:val="31302F"/>
          <w:spacing w:val="-5"/>
        </w:rPr>
        <w:t xml:space="preserve"> </w:t>
      </w:r>
      <w:r>
        <w:rPr>
          <w:color w:val="31302F"/>
        </w:rPr>
        <w:t>for</w:t>
      </w:r>
      <w:r>
        <w:rPr>
          <w:color w:val="31302F"/>
          <w:spacing w:val="-4"/>
        </w:rPr>
        <w:t xml:space="preserve"> </w:t>
      </w:r>
      <w:r>
        <w:rPr>
          <w:color w:val="31302F"/>
        </w:rPr>
        <w:t>the</w:t>
      </w:r>
      <w:r>
        <w:rPr>
          <w:color w:val="31302F"/>
          <w:spacing w:val="-3"/>
        </w:rPr>
        <w:t xml:space="preserve"> </w:t>
      </w:r>
      <w:r>
        <w:rPr>
          <w:color w:val="31302F"/>
        </w:rPr>
        <w:t>success</w:t>
      </w:r>
      <w:r>
        <w:rPr>
          <w:color w:val="31302F"/>
          <w:spacing w:val="-3"/>
        </w:rPr>
        <w:t xml:space="preserve"> </w:t>
      </w:r>
      <w:r>
        <w:rPr>
          <w:color w:val="31302F"/>
        </w:rPr>
        <w:t>of</w:t>
      </w:r>
      <w:r>
        <w:rPr>
          <w:color w:val="31302F"/>
          <w:spacing w:val="-3"/>
        </w:rPr>
        <w:t xml:space="preserve"> </w:t>
      </w:r>
      <w:r>
        <w:rPr>
          <w:color w:val="31302F"/>
        </w:rPr>
        <w:t xml:space="preserve">this </w:t>
      </w:r>
      <w:r>
        <w:rPr>
          <w:color w:val="31302F"/>
          <w:spacing w:val="-2"/>
        </w:rPr>
        <w:t>initiative.</w:t>
      </w:r>
    </w:p>
    <w:p w14:paraId="6DDC8C10" w14:textId="77777777" w:rsidR="00000000" w:rsidRDefault="00000000">
      <w:pPr>
        <w:pStyle w:val="ListParagraph"/>
        <w:numPr>
          <w:ilvl w:val="0"/>
          <w:numId w:val="1"/>
        </w:numPr>
        <w:tabs>
          <w:tab w:val="left" w:pos="720"/>
        </w:tabs>
        <w:kinsoku w:val="0"/>
        <w:overflowPunct w:val="0"/>
        <w:spacing w:line="244" w:lineRule="auto"/>
        <w:ind w:right="577"/>
        <w:rPr>
          <w:color w:val="31302F"/>
        </w:rPr>
      </w:pPr>
      <w:r>
        <w:rPr>
          <w:color w:val="31302F"/>
        </w:rPr>
        <w:t>The</w:t>
      </w:r>
      <w:r>
        <w:rPr>
          <w:color w:val="31302F"/>
          <w:spacing w:val="-3"/>
        </w:rPr>
        <w:t xml:space="preserve"> </w:t>
      </w:r>
      <w:r>
        <w:rPr>
          <w:color w:val="31302F"/>
        </w:rPr>
        <w:t>Institute</w:t>
      </w:r>
      <w:r>
        <w:rPr>
          <w:color w:val="31302F"/>
          <w:spacing w:val="-5"/>
        </w:rPr>
        <w:t xml:space="preserve"> </w:t>
      </w:r>
      <w:r>
        <w:rPr>
          <w:color w:val="31302F"/>
        </w:rPr>
        <w:t>for</w:t>
      </w:r>
      <w:r>
        <w:rPr>
          <w:color w:val="31302F"/>
          <w:spacing w:val="-3"/>
        </w:rPr>
        <w:t xml:space="preserve"> </w:t>
      </w:r>
      <w:r>
        <w:rPr>
          <w:color w:val="31302F"/>
        </w:rPr>
        <w:t>Lifelong</w:t>
      </w:r>
      <w:r>
        <w:rPr>
          <w:color w:val="31302F"/>
          <w:spacing w:val="-6"/>
        </w:rPr>
        <w:t xml:space="preserve"> </w:t>
      </w:r>
      <w:r>
        <w:rPr>
          <w:color w:val="31302F"/>
        </w:rPr>
        <w:t>Learning</w:t>
      </w:r>
      <w:r>
        <w:rPr>
          <w:color w:val="31302F"/>
          <w:spacing w:val="-6"/>
        </w:rPr>
        <w:t xml:space="preserve"> </w:t>
      </w:r>
      <w:r>
        <w:rPr>
          <w:color w:val="31302F"/>
        </w:rPr>
        <w:t>will</w:t>
      </w:r>
      <w:r>
        <w:rPr>
          <w:color w:val="31302F"/>
          <w:spacing w:val="-6"/>
        </w:rPr>
        <w:t xml:space="preserve"> </w:t>
      </w:r>
      <w:r>
        <w:rPr>
          <w:color w:val="31302F"/>
        </w:rPr>
        <w:t>offer</w:t>
      </w:r>
      <w:r>
        <w:rPr>
          <w:color w:val="31302F"/>
          <w:spacing w:val="-6"/>
        </w:rPr>
        <w:t xml:space="preserve"> </w:t>
      </w:r>
      <w:r>
        <w:rPr>
          <w:color w:val="31302F"/>
        </w:rPr>
        <w:t>lectures,</w:t>
      </w:r>
      <w:r>
        <w:rPr>
          <w:color w:val="31302F"/>
          <w:spacing w:val="-3"/>
        </w:rPr>
        <w:t xml:space="preserve"> </w:t>
      </w:r>
      <w:r>
        <w:rPr>
          <w:color w:val="31302F"/>
        </w:rPr>
        <w:t>workshops,</w:t>
      </w:r>
      <w:r>
        <w:rPr>
          <w:color w:val="31302F"/>
          <w:spacing w:val="-4"/>
        </w:rPr>
        <w:t xml:space="preserve"> </w:t>
      </w:r>
      <w:r>
        <w:rPr>
          <w:color w:val="31302F"/>
        </w:rPr>
        <w:t>and</w:t>
      </w:r>
      <w:r>
        <w:rPr>
          <w:color w:val="31302F"/>
          <w:spacing w:val="-5"/>
        </w:rPr>
        <w:t xml:space="preserve"> </w:t>
      </w:r>
      <w:r>
        <w:rPr>
          <w:color w:val="31302F"/>
        </w:rPr>
        <w:t>social</w:t>
      </w:r>
      <w:r>
        <w:rPr>
          <w:color w:val="31302F"/>
          <w:spacing w:val="-4"/>
        </w:rPr>
        <w:t xml:space="preserve"> </w:t>
      </w:r>
      <w:r>
        <w:rPr>
          <w:color w:val="31302F"/>
        </w:rPr>
        <w:t>events. These experiential opportunities will be offered to perspective students, alumni, employees, and neurodivergent adults with intellectual disabilities.</w:t>
      </w:r>
    </w:p>
    <w:p w14:paraId="40F621A5" w14:textId="77777777" w:rsidR="00000000" w:rsidRDefault="00000000">
      <w:pPr>
        <w:pStyle w:val="ListParagraph"/>
        <w:numPr>
          <w:ilvl w:val="0"/>
          <w:numId w:val="1"/>
        </w:numPr>
        <w:tabs>
          <w:tab w:val="left" w:pos="720"/>
        </w:tabs>
        <w:kinsoku w:val="0"/>
        <w:overflowPunct w:val="0"/>
        <w:spacing w:line="247" w:lineRule="auto"/>
        <w:rPr>
          <w:color w:val="31302F"/>
          <w:spacing w:val="-2"/>
        </w:rPr>
      </w:pPr>
      <w:r>
        <w:rPr>
          <w:color w:val="31302F"/>
        </w:rPr>
        <w:t>Our inter-institutional partnership with Nassau Community College allows students to complete a FSC bachelor’s degree onsite at NCC or online after they earn an associate’s degree.</w:t>
      </w:r>
      <w:r>
        <w:rPr>
          <w:color w:val="31302F"/>
          <w:spacing w:val="40"/>
        </w:rPr>
        <w:t xml:space="preserve"> </w:t>
      </w:r>
      <w:r>
        <w:rPr>
          <w:color w:val="31302F"/>
        </w:rPr>
        <w:t>In</w:t>
      </w:r>
      <w:r>
        <w:rPr>
          <w:color w:val="31302F"/>
          <w:spacing w:val="-5"/>
        </w:rPr>
        <w:t xml:space="preserve"> </w:t>
      </w:r>
      <w:r>
        <w:rPr>
          <w:color w:val="31302F"/>
        </w:rPr>
        <w:t>addition</w:t>
      </w:r>
      <w:r>
        <w:rPr>
          <w:color w:val="31302F"/>
          <w:spacing w:val="-4"/>
        </w:rPr>
        <w:t xml:space="preserve"> </w:t>
      </w:r>
      <w:r>
        <w:rPr>
          <w:color w:val="31302F"/>
        </w:rPr>
        <w:t>to</w:t>
      </w:r>
      <w:r>
        <w:rPr>
          <w:color w:val="31302F"/>
          <w:spacing w:val="-4"/>
        </w:rPr>
        <w:t xml:space="preserve"> </w:t>
      </w:r>
      <w:r>
        <w:rPr>
          <w:color w:val="31302F"/>
        </w:rPr>
        <w:t>the Applied</w:t>
      </w:r>
      <w:r>
        <w:rPr>
          <w:color w:val="31302F"/>
          <w:spacing w:val="-4"/>
        </w:rPr>
        <w:t xml:space="preserve"> </w:t>
      </w:r>
      <w:r>
        <w:rPr>
          <w:color w:val="31302F"/>
        </w:rPr>
        <w:t>Psychology</w:t>
      </w:r>
      <w:r>
        <w:rPr>
          <w:color w:val="31302F"/>
          <w:spacing w:val="-3"/>
        </w:rPr>
        <w:t xml:space="preserve"> </w:t>
      </w:r>
      <w:r>
        <w:rPr>
          <w:color w:val="31302F"/>
        </w:rPr>
        <w:t>degree,</w:t>
      </w:r>
      <w:r>
        <w:rPr>
          <w:color w:val="31302F"/>
          <w:spacing w:val="-3"/>
        </w:rPr>
        <w:t xml:space="preserve"> </w:t>
      </w:r>
      <w:r>
        <w:rPr>
          <w:color w:val="31302F"/>
        </w:rPr>
        <w:t>we</w:t>
      </w:r>
      <w:r>
        <w:rPr>
          <w:color w:val="31302F"/>
          <w:spacing w:val="-4"/>
        </w:rPr>
        <w:t xml:space="preserve"> </w:t>
      </w:r>
      <w:r>
        <w:rPr>
          <w:color w:val="31302F"/>
        </w:rPr>
        <w:t>will</w:t>
      </w:r>
      <w:r>
        <w:rPr>
          <w:color w:val="31302F"/>
          <w:spacing w:val="-3"/>
        </w:rPr>
        <w:t xml:space="preserve"> </w:t>
      </w:r>
      <w:r>
        <w:rPr>
          <w:color w:val="31302F"/>
        </w:rPr>
        <w:t>expand</w:t>
      </w:r>
      <w:r>
        <w:rPr>
          <w:color w:val="31302F"/>
          <w:spacing w:val="-2"/>
        </w:rPr>
        <w:t xml:space="preserve"> </w:t>
      </w:r>
      <w:r>
        <w:rPr>
          <w:color w:val="31302F"/>
        </w:rPr>
        <w:t>the</w:t>
      </w:r>
      <w:r>
        <w:rPr>
          <w:color w:val="31302F"/>
          <w:spacing w:val="-7"/>
        </w:rPr>
        <w:t xml:space="preserve"> </w:t>
      </w:r>
      <w:r>
        <w:rPr>
          <w:color w:val="31302F"/>
        </w:rPr>
        <w:t>partnership</w:t>
      </w:r>
      <w:r>
        <w:rPr>
          <w:color w:val="31302F"/>
          <w:spacing w:val="-4"/>
        </w:rPr>
        <w:t xml:space="preserve"> </w:t>
      </w:r>
      <w:r>
        <w:rPr>
          <w:color w:val="31302F"/>
        </w:rPr>
        <w:t xml:space="preserve">to include Business Management, Criminal Justice, and Health Promotion and Wellness </w:t>
      </w:r>
      <w:r>
        <w:rPr>
          <w:color w:val="31302F"/>
          <w:spacing w:val="-2"/>
        </w:rPr>
        <w:t>degrees.</w:t>
      </w:r>
    </w:p>
    <w:p w14:paraId="3D759D12" w14:textId="77777777" w:rsidR="00000000" w:rsidRDefault="00000000">
      <w:pPr>
        <w:pStyle w:val="ListParagraph"/>
        <w:numPr>
          <w:ilvl w:val="0"/>
          <w:numId w:val="1"/>
        </w:numPr>
        <w:tabs>
          <w:tab w:val="left" w:pos="720"/>
        </w:tabs>
        <w:kinsoku w:val="0"/>
        <w:overflowPunct w:val="0"/>
        <w:spacing w:line="244" w:lineRule="auto"/>
        <w:ind w:right="270"/>
        <w:rPr>
          <w:color w:val="31302F"/>
        </w:rPr>
      </w:pPr>
      <w:r>
        <w:rPr>
          <w:color w:val="31302F"/>
        </w:rPr>
        <w:t>Our</w:t>
      </w:r>
      <w:r>
        <w:rPr>
          <w:color w:val="31302F"/>
          <w:spacing w:val="-3"/>
        </w:rPr>
        <w:t xml:space="preserve"> </w:t>
      </w:r>
      <w:r>
        <w:rPr>
          <w:color w:val="31302F"/>
        </w:rPr>
        <w:t>Research</w:t>
      </w:r>
      <w:r>
        <w:rPr>
          <w:color w:val="31302F"/>
          <w:spacing w:val="-5"/>
        </w:rPr>
        <w:t xml:space="preserve"> </w:t>
      </w:r>
      <w:r>
        <w:rPr>
          <w:color w:val="31302F"/>
        </w:rPr>
        <w:t>Aligned</w:t>
      </w:r>
      <w:r>
        <w:rPr>
          <w:color w:val="31302F"/>
          <w:spacing w:val="-5"/>
        </w:rPr>
        <w:t xml:space="preserve"> </w:t>
      </w:r>
      <w:r>
        <w:rPr>
          <w:color w:val="31302F"/>
        </w:rPr>
        <w:t>Mentorship</w:t>
      </w:r>
      <w:r>
        <w:rPr>
          <w:color w:val="31302F"/>
          <w:spacing w:val="-5"/>
        </w:rPr>
        <w:t xml:space="preserve"> </w:t>
      </w:r>
      <w:r>
        <w:rPr>
          <w:color w:val="31302F"/>
        </w:rPr>
        <w:t>(RAM)</w:t>
      </w:r>
      <w:r>
        <w:rPr>
          <w:color w:val="31302F"/>
          <w:spacing w:val="-5"/>
        </w:rPr>
        <w:t xml:space="preserve"> </w:t>
      </w:r>
      <w:r>
        <w:rPr>
          <w:color w:val="31302F"/>
        </w:rPr>
        <w:t>program</w:t>
      </w:r>
      <w:r>
        <w:rPr>
          <w:color w:val="31302F"/>
          <w:spacing w:val="-4"/>
        </w:rPr>
        <w:t xml:space="preserve"> </w:t>
      </w:r>
      <w:r>
        <w:rPr>
          <w:color w:val="31302F"/>
        </w:rPr>
        <w:t>will</w:t>
      </w:r>
      <w:r>
        <w:rPr>
          <w:color w:val="31302F"/>
          <w:spacing w:val="-6"/>
        </w:rPr>
        <w:t xml:space="preserve"> </w:t>
      </w:r>
      <w:r>
        <w:rPr>
          <w:color w:val="31302F"/>
        </w:rPr>
        <w:t>expand</w:t>
      </w:r>
      <w:r>
        <w:rPr>
          <w:color w:val="31302F"/>
          <w:spacing w:val="-5"/>
        </w:rPr>
        <w:t xml:space="preserve"> </w:t>
      </w:r>
      <w:r>
        <w:rPr>
          <w:color w:val="31302F"/>
        </w:rPr>
        <w:t>partnerships</w:t>
      </w:r>
      <w:r>
        <w:rPr>
          <w:color w:val="31302F"/>
          <w:spacing w:val="-4"/>
        </w:rPr>
        <w:t xml:space="preserve"> </w:t>
      </w:r>
      <w:r>
        <w:rPr>
          <w:color w:val="31302F"/>
        </w:rPr>
        <w:t>with</w:t>
      </w:r>
      <w:r>
        <w:rPr>
          <w:color w:val="31302F"/>
          <w:spacing w:val="-5"/>
        </w:rPr>
        <w:t xml:space="preserve"> </w:t>
      </w:r>
      <w:r>
        <w:rPr>
          <w:color w:val="31302F"/>
        </w:rPr>
        <w:t>more external labs and institutions.</w:t>
      </w:r>
    </w:p>
    <w:p w14:paraId="6417851E" w14:textId="77777777" w:rsidR="00000000" w:rsidRDefault="00000000">
      <w:pPr>
        <w:pStyle w:val="BodyText"/>
        <w:kinsoku w:val="0"/>
        <w:overflowPunct w:val="0"/>
        <w:spacing w:before="278" w:line="244" w:lineRule="auto"/>
        <w:ind w:right="16"/>
        <w:rPr>
          <w:color w:val="31302F"/>
        </w:rPr>
      </w:pPr>
      <w:r>
        <w:rPr>
          <w:b/>
          <w:bCs/>
          <w:color w:val="31302F"/>
        </w:rPr>
        <w:t xml:space="preserve">Commencement Update: </w:t>
      </w:r>
      <w:r>
        <w:rPr>
          <w:color w:val="31302F"/>
        </w:rPr>
        <w:t>Commencement will take place on May 22 at 10:00 a.m. in Nassau Veterans Memorial Coliseum. Student representatives will carry each school’s flag. College Council student representative, Michelle Torres, will carry the college flag. Graduating seniors will</w:t>
      </w:r>
      <w:r>
        <w:rPr>
          <w:color w:val="31302F"/>
          <w:spacing w:val="-1"/>
        </w:rPr>
        <w:t xml:space="preserve"> </w:t>
      </w:r>
      <w:r>
        <w:rPr>
          <w:color w:val="31302F"/>
        </w:rPr>
        <w:t>sing</w:t>
      </w:r>
      <w:r>
        <w:rPr>
          <w:color w:val="31302F"/>
          <w:spacing w:val="-3"/>
        </w:rPr>
        <w:t xml:space="preserve"> </w:t>
      </w:r>
      <w:r>
        <w:rPr>
          <w:color w:val="31302F"/>
        </w:rPr>
        <w:t>the</w:t>
      </w:r>
      <w:r>
        <w:rPr>
          <w:color w:val="31302F"/>
          <w:spacing w:val="-2"/>
        </w:rPr>
        <w:t xml:space="preserve"> </w:t>
      </w:r>
      <w:r>
        <w:rPr>
          <w:color w:val="31302F"/>
        </w:rPr>
        <w:t>National</w:t>
      </w:r>
      <w:r>
        <w:rPr>
          <w:color w:val="31302F"/>
          <w:spacing w:val="-3"/>
        </w:rPr>
        <w:t xml:space="preserve"> </w:t>
      </w:r>
      <w:r>
        <w:rPr>
          <w:color w:val="31302F"/>
        </w:rPr>
        <w:t>Anthem and</w:t>
      </w:r>
      <w:r>
        <w:rPr>
          <w:color w:val="31302F"/>
          <w:spacing w:val="-2"/>
        </w:rPr>
        <w:t xml:space="preserve"> </w:t>
      </w:r>
      <w:r>
        <w:rPr>
          <w:color w:val="31302F"/>
        </w:rPr>
        <w:t>the alma</w:t>
      </w:r>
      <w:r>
        <w:rPr>
          <w:color w:val="31302F"/>
          <w:spacing w:val="-1"/>
        </w:rPr>
        <w:t xml:space="preserve"> </w:t>
      </w:r>
      <w:r>
        <w:rPr>
          <w:color w:val="31302F"/>
        </w:rPr>
        <w:t>mater.</w:t>
      </w:r>
      <w:r>
        <w:rPr>
          <w:color w:val="31302F"/>
          <w:spacing w:val="-2"/>
        </w:rPr>
        <w:t xml:space="preserve"> </w:t>
      </w:r>
      <w:r>
        <w:rPr>
          <w:color w:val="31302F"/>
        </w:rPr>
        <w:t>The</w:t>
      </w:r>
      <w:r>
        <w:rPr>
          <w:color w:val="31302F"/>
          <w:spacing w:val="-2"/>
        </w:rPr>
        <w:t xml:space="preserve"> </w:t>
      </w:r>
      <w:r>
        <w:rPr>
          <w:color w:val="31302F"/>
        </w:rPr>
        <w:t>Farmingdale</w:t>
      </w:r>
      <w:r>
        <w:rPr>
          <w:color w:val="31302F"/>
          <w:spacing w:val="-2"/>
        </w:rPr>
        <w:t xml:space="preserve"> </w:t>
      </w:r>
      <w:r>
        <w:rPr>
          <w:color w:val="31302F"/>
        </w:rPr>
        <w:t>high</w:t>
      </w:r>
      <w:r>
        <w:rPr>
          <w:color w:val="31302F"/>
          <w:spacing w:val="-2"/>
        </w:rPr>
        <w:t xml:space="preserve"> </w:t>
      </w:r>
      <w:r>
        <w:rPr>
          <w:color w:val="31302F"/>
        </w:rPr>
        <w:t>school</w:t>
      </w:r>
      <w:r>
        <w:rPr>
          <w:color w:val="31302F"/>
          <w:spacing w:val="-3"/>
        </w:rPr>
        <w:t xml:space="preserve"> </w:t>
      </w:r>
      <w:r>
        <w:rPr>
          <w:color w:val="31302F"/>
        </w:rPr>
        <w:t>brass</w:t>
      </w:r>
      <w:r>
        <w:rPr>
          <w:color w:val="31302F"/>
          <w:spacing w:val="-1"/>
        </w:rPr>
        <w:t xml:space="preserve"> </w:t>
      </w:r>
      <w:r>
        <w:rPr>
          <w:color w:val="31302F"/>
        </w:rPr>
        <w:t>ensemble will perform. Undergraduates will wear green gowns, graduate students will have black gowns with</w:t>
      </w:r>
      <w:r>
        <w:rPr>
          <w:color w:val="31302F"/>
          <w:spacing w:val="-2"/>
        </w:rPr>
        <w:t xml:space="preserve"> </w:t>
      </w:r>
      <w:r>
        <w:rPr>
          <w:color w:val="31302F"/>
        </w:rPr>
        <w:t>their</w:t>
      </w:r>
      <w:r>
        <w:rPr>
          <w:color w:val="31302F"/>
          <w:spacing w:val="-3"/>
        </w:rPr>
        <w:t xml:space="preserve"> </w:t>
      </w:r>
      <w:r>
        <w:rPr>
          <w:color w:val="31302F"/>
        </w:rPr>
        <w:t>master’s</w:t>
      </w:r>
      <w:r>
        <w:rPr>
          <w:color w:val="31302F"/>
          <w:spacing w:val="-2"/>
        </w:rPr>
        <w:t xml:space="preserve"> </w:t>
      </w:r>
      <w:r>
        <w:rPr>
          <w:color w:val="31302F"/>
        </w:rPr>
        <w:t>hoods,</w:t>
      </w:r>
      <w:r>
        <w:rPr>
          <w:color w:val="31302F"/>
          <w:spacing w:val="-3"/>
        </w:rPr>
        <w:t xml:space="preserve"> </w:t>
      </w:r>
      <w:r>
        <w:rPr>
          <w:color w:val="31302F"/>
        </w:rPr>
        <w:t>and</w:t>
      </w:r>
      <w:r>
        <w:rPr>
          <w:color w:val="31302F"/>
          <w:spacing w:val="-3"/>
        </w:rPr>
        <w:t xml:space="preserve"> </w:t>
      </w:r>
      <w:r>
        <w:rPr>
          <w:color w:val="31302F"/>
        </w:rPr>
        <w:t>the</w:t>
      </w:r>
      <w:r>
        <w:rPr>
          <w:color w:val="31302F"/>
          <w:spacing w:val="-3"/>
        </w:rPr>
        <w:t xml:space="preserve"> </w:t>
      </w:r>
      <w:r>
        <w:rPr>
          <w:color w:val="31302F"/>
        </w:rPr>
        <w:t>50</w:t>
      </w:r>
      <w:r>
        <w:rPr>
          <w:color w:val="31302F"/>
          <w:vertAlign w:val="superscript"/>
        </w:rPr>
        <w:t>th</w:t>
      </w:r>
      <w:r>
        <w:rPr>
          <w:color w:val="31302F"/>
          <w:spacing w:val="-3"/>
        </w:rPr>
        <w:t xml:space="preserve"> </w:t>
      </w:r>
      <w:r>
        <w:rPr>
          <w:color w:val="31302F"/>
        </w:rPr>
        <w:t>anniversary</w:t>
      </w:r>
      <w:r>
        <w:rPr>
          <w:color w:val="31302F"/>
          <w:spacing w:val="-2"/>
        </w:rPr>
        <w:t xml:space="preserve"> </w:t>
      </w:r>
      <w:r>
        <w:rPr>
          <w:color w:val="31302F"/>
        </w:rPr>
        <w:t>alum</w:t>
      </w:r>
      <w:r>
        <w:rPr>
          <w:color w:val="31302F"/>
          <w:spacing w:val="-3"/>
        </w:rPr>
        <w:t xml:space="preserve"> </w:t>
      </w:r>
      <w:r>
        <w:rPr>
          <w:color w:val="31302F"/>
        </w:rPr>
        <w:t>will</w:t>
      </w:r>
      <w:r>
        <w:rPr>
          <w:color w:val="31302F"/>
          <w:spacing w:val="-4"/>
        </w:rPr>
        <w:t xml:space="preserve"> </w:t>
      </w:r>
      <w:r>
        <w:rPr>
          <w:color w:val="31302F"/>
        </w:rPr>
        <w:t>wear</w:t>
      </w:r>
      <w:r>
        <w:rPr>
          <w:color w:val="31302F"/>
          <w:spacing w:val="-4"/>
        </w:rPr>
        <w:t xml:space="preserve"> </w:t>
      </w:r>
      <w:r>
        <w:rPr>
          <w:color w:val="31302F"/>
        </w:rPr>
        <w:t>gold.</w:t>
      </w:r>
      <w:r>
        <w:rPr>
          <w:color w:val="31302F"/>
          <w:spacing w:val="-5"/>
        </w:rPr>
        <w:t xml:space="preserve"> </w:t>
      </w:r>
      <w:r>
        <w:rPr>
          <w:color w:val="31302F"/>
        </w:rPr>
        <w:t>The</w:t>
      </w:r>
      <w:r>
        <w:rPr>
          <w:color w:val="31302F"/>
          <w:spacing w:val="-2"/>
        </w:rPr>
        <w:t xml:space="preserve"> </w:t>
      </w:r>
      <w:r>
        <w:rPr>
          <w:color w:val="31302F"/>
        </w:rPr>
        <w:t>College</w:t>
      </w:r>
      <w:r>
        <w:rPr>
          <w:color w:val="31302F"/>
          <w:spacing w:val="-2"/>
        </w:rPr>
        <w:t xml:space="preserve"> </w:t>
      </w:r>
      <w:r>
        <w:rPr>
          <w:color w:val="31302F"/>
        </w:rPr>
        <w:t>Council</w:t>
      </w:r>
      <w:r>
        <w:rPr>
          <w:color w:val="31302F"/>
          <w:spacing w:val="-3"/>
        </w:rPr>
        <w:t xml:space="preserve"> </w:t>
      </w:r>
      <w:r>
        <w:rPr>
          <w:color w:val="31302F"/>
        </w:rPr>
        <w:t>will be provided new “trustee” gowns. Monica Martinez and Assemblymember Kwani O’Pharrow will be in attendance. Graduates will be seated before the ceremony and the name reading scanner has been adjusted to move the ceremony more quickly. Students will be ushered to their seats after receiving their diplomas to keep them from exiting the stadium. They received written communication that they are expected to stay until the end of the ceremony. A special surprise will occur once all degrees are conferred. The earlier start time early should also help</w:t>
      </w:r>
      <w:r>
        <w:rPr>
          <w:color w:val="31302F"/>
          <w:spacing w:val="40"/>
        </w:rPr>
        <w:t xml:space="preserve"> </w:t>
      </w:r>
      <w:r>
        <w:rPr>
          <w:color w:val="31302F"/>
        </w:rPr>
        <w:t>to keep people from exiting.</w:t>
      </w:r>
    </w:p>
    <w:p w14:paraId="755AB7F9" w14:textId="77777777" w:rsidR="00000000" w:rsidRDefault="00000000">
      <w:pPr>
        <w:pStyle w:val="BodyText"/>
        <w:kinsoku w:val="0"/>
        <w:overflowPunct w:val="0"/>
        <w:spacing w:before="23"/>
      </w:pPr>
    </w:p>
    <w:p w14:paraId="3450B0C3" w14:textId="77777777" w:rsidR="00000000" w:rsidRDefault="00000000">
      <w:pPr>
        <w:pStyle w:val="BodyText"/>
        <w:kinsoku w:val="0"/>
        <w:overflowPunct w:val="0"/>
        <w:spacing w:line="244" w:lineRule="auto"/>
        <w:rPr>
          <w:color w:val="31302F"/>
        </w:rPr>
      </w:pPr>
      <w:r>
        <w:rPr>
          <w:b/>
          <w:bCs/>
          <w:color w:val="31302F"/>
        </w:rPr>
        <w:t xml:space="preserve">Other: </w:t>
      </w:r>
      <w:r>
        <w:rPr>
          <w:color w:val="31302F"/>
        </w:rPr>
        <w:t>Executive VP for Administration, Greg O’Connor, said that Roosevelt Hall should be completed sometime this summer. A punch list was reviewed, areas were identified for close-out, and mechanical systems will be commissioned next month. The Multipurpose room will hold</w:t>
      </w:r>
      <w:r>
        <w:rPr>
          <w:color w:val="31302F"/>
          <w:spacing w:val="-4"/>
        </w:rPr>
        <w:t xml:space="preserve"> </w:t>
      </w:r>
      <w:r>
        <w:rPr>
          <w:color w:val="31302F"/>
        </w:rPr>
        <w:t>up</w:t>
      </w:r>
      <w:r>
        <w:rPr>
          <w:color w:val="31302F"/>
          <w:spacing w:val="-2"/>
        </w:rPr>
        <w:t xml:space="preserve"> </w:t>
      </w:r>
      <w:r>
        <w:rPr>
          <w:color w:val="31302F"/>
        </w:rPr>
        <w:t>to</w:t>
      </w:r>
      <w:r>
        <w:rPr>
          <w:color w:val="31302F"/>
          <w:spacing w:val="-2"/>
        </w:rPr>
        <w:t xml:space="preserve"> </w:t>
      </w:r>
      <w:r>
        <w:rPr>
          <w:color w:val="31302F"/>
        </w:rPr>
        <w:t>1000</w:t>
      </w:r>
      <w:r>
        <w:rPr>
          <w:color w:val="31302F"/>
          <w:spacing w:val="-3"/>
        </w:rPr>
        <w:t xml:space="preserve"> </w:t>
      </w:r>
      <w:r>
        <w:rPr>
          <w:color w:val="31302F"/>
        </w:rPr>
        <w:t>people</w:t>
      </w:r>
      <w:r>
        <w:rPr>
          <w:color w:val="31302F"/>
          <w:spacing w:val="-4"/>
        </w:rPr>
        <w:t xml:space="preserve"> </w:t>
      </w:r>
      <w:r>
        <w:rPr>
          <w:color w:val="31302F"/>
        </w:rPr>
        <w:t>lecture</w:t>
      </w:r>
      <w:r>
        <w:rPr>
          <w:color w:val="31302F"/>
          <w:spacing w:val="-4"/>
        </w:rPr>
        <w:t xml:space="preserve"> </w:t>
      </w:r>
      <w:r>
        <w:rPr>
          <w:color w:val="31302F"/>
        </w:rPr>
        <w:t>style.</w:t>
      </w:r>
      <w:r>
        <w:rPr>
          <w:color w:val="31302F"/>
          <w:spacing w:val="-3"/>
        </w:rPr>
        <w:t xml:space="preserve"> </w:t>
      </w:r>
      <w:r>
        <w:rPr>
          <w:color w:val="31302F"/>
        </w:rPr>
        <w:t>The</w:t>
      </w:r>
      <w:r>
        <w:rPr>
          <w:color w:val="31302F"/>
          <w:spacing w:val="-4"/>
        </w:rPr>
        <w:t xml:space="preserve"> </w:t>
      </w:r>
      <w:r>
        <w:rPr>
          <w:color w:val="31302F"/>
        </w:rPr>
        <w:t>Little</w:t>
      </w:r>
      <w:r>
        <w:rPr>
          <w:color w:val="31302F"/>
          <w:spacing w:val="-4"/>
        </w:rPr>
        <w:t xml:space="preserve"> </w:t>
      </w:r>
      <w:r>
        <w:rPr>
          <w:color w:val="31302F"/>
        </w:rPr>
        <w:t>Theatre</w:t>
      </w:r>
      <w:r>
        <w:rPr>
          <w:color w:val="31302F"/>
          <w:spacing w:val="-4"/>
        </w:rPr>
        <w:t xml:space="preserve"> </w:t>
      </w:r>
      <w:r>
        <w:rPr>
          <w:color w:val="31302F"/>
        </w:rPr>
        <w:t>will</w:t>
      </w:r>
      <w:r>
        <w:rPr>
          <w:color w:val="31302F"/>
          <w:spacing w:val="-3"/>
        </w:rPr>
        <w:t xml:space="preserve"> </w:t>
      </w:r>
      <w:r>
        <w:rPr>
          <w:color w:val="31302F"/>
        </w:rPr>
        <w:t>get</w:t>
      </w:r>
      <w:r>
        <w:rPr>
          <w:color w:val="31302F"/>
          <w:spacing w:val="-2"/>
        </w:rPr>
        <w:t xml:space="preserve"> </w:t>
      </w:r>
      <w:r>
        <w:rPr>
          <w:color w:val="31302F"/>
        </w:rPr>
        <w:t>lighting</w:t>
      </w:r>
      <w:r>
        <w:rPr>
          <w:color w:val="31302F"/>
          <w:spacing w:val="-3"/>
        </w:rPr>
        <w:t xml:space="preserve"> </w:t>
      </w:r>
      <w:r>
        <w:rPr>
          <w:color w:val="31302F"/>
        </w:rPr>
        <w:t>and</w:t>
      </w:r>
      <w:r>
        <w:rPr>
          <w:color w:val="31302F"/>
          <w:spacing w:val="-2"/>
        </w:rPr>
        <w:t xml:space="preserve"> </w:t>
      </w:r>
      <w:r>
        <w:rPr>
          <w:color w:val="31302F"/>
        </w:rPr>
        <w:t>audio</w:t>
      </w:r>
      <w:r>
        <w:rPr>
          <w:color w:val="31302F"/>
          <w:spacing w:val="-2"/>
        </w:rPr>
        <w:t xml:space="preserve"> </w:t>
      </w:r>
      <w:r>
        <w:rPr>
          <w:color w:val="31302F"/>
        </w:rPr>
        <w:t>upgrades.</w:t>
      </w:r>
      <w:r>
        <w:rPr>
          <w:color w:val="31302F"/>
          <w:spacing w:val="-3"/>
        </w:rPr>
        <w:t xml:space="preserve"> </w:t>
      </w:r>
      <w:r>
        <w:rPr>
          <w:color w:val="31302F"/>
        </w:rPr>
        <w:t>The building will hold opportunities for being a venue for seminars, events, and entertainment for a charge,</w:t>
      </w:r>
      <w:r>
        <w:rPr>
          <w:color w:val="31302F"/>
          <w:spacing w:val="-2"/>
        </w:rPr>
        <w:t xml:space="preserve"> </w:t>
      </w:r>
      <w:r>
        <w:rPr>
          <w:color w:val="31302F"/>
        </w:rPr>
        <w:t>bringing</w:t>
      </w:r>
      <w:r>
        <w:rPr>
          <w:color w:val="31302F"/>
          <w:spacing w:val="-2"/>
        </w:rPr>
        <w:t xml:space="preserve"> </w:t>
      </w:r>
      <w:r>
        <w:rPr>
          <w:color w:val="31302F"/>
        </w:rPr>
        <w:t>a source</w:t>
      </w:r>
      <w:r>
        <w:rPr>
          <w:color w:val="31302F"/>
          <w:spacing w:val="-4"/>
        </w:rPr>
        <w:t xml:space="preserve"> </w:t>
      </w:r>
      <w:r>
        <w:rPr>
          <w:color w:val="31302F"/>
        </w:rPr>
        <w:t>of</w:t>
      </w:r>
      <w:r>
        <w:rPr>
          <w:color w:val="31302F"/>
          <w:spacing w:val="-3"/>
        </w:rPr>
        <w:t xml:space="preserve"> </w:t>
      </w:r>
      <w:r>
        <w:rPr>
          <w:color w:val="31302F"/>
        </w:rPr>
        <w:t>revenue</w:t>
      </w:r>
      <w:r>
        <w:rPr>
          <w:color w:val="31302F"/>
          <w:spacing w:val="-2"/>
        </w:rPr>
        <w:t xml:space="preserve"> </w:t>
      </w:r>
      <w:r>
        <w:rPr>
          <w:color w:val="31302F"/>
        </w:rPr>
        <w:t>for</w:t>
      </w:r>
      <w:r>
        <w:rPr>
          <w:color w:val="31302F"/>
          <w:spacing w:val="-3"/>
        </w:rPr>
        <w:t xml:space="preserve"> </w:t>
      </w:r>
      <w:r>
        <w:rPr>
          <w:color w:val="31302F"/>
        </w:rPr>
        <w:t>the</w:t>
      </w:r>
      <w:r>
        <w:rPr>
          <w:color w:val="31302F"/>
          <w:spacing w:val="-1"/>
        </w:rPr>
        <w:t xml:space="preserve"> </w:t>
      </w:r>
      <w:r>
        <w:rPr>
          <w:color w:val="31302F"/>
        </w:rPr>
        <w:t>College.</w:t>
      </w:r>
      <w:r>
        <w:rPr>
          <w:color w:val="31302F"/>
          <w:spacing w:val="-2"/>
        </w:rPr>
        <w:t xml:space="preserve"> </w:t>
      </w:r>
      <w:r>
        <w:rPr>
          <w:color w:val="31302F"/>
        </w:rPr>
        <w:t>The</w:t>
      </w:r>
      <w:r>
        <w:rPr>
          <w:color w:val="31302F"/>
          <w:spacing w:val="-1"/>
        </w:rPr>
        <w:t xml:space="preserve"> </w:t>
      </w:r>
      <w:r>
        <w:rPr>
          <w:color w:val="31302F"/>
        </w:rPr>
        <w:t>lacrosse</w:t>
      </w:r>
      <w:r>
        <w:rPr>
          <w:color w:val="31302F"/>
          <w:spacing w:val="-3"/>
        </w:rPr>
        <w:t xml:space="preserve"> </w:t>
      </w:r>
      <w:r>
        <w:rPr>
          <w:color w:val="31302F"/>
        </w:rPr>
        <w:t>project</w:t>
      </w:r>
      <w:r>
        <w:rPr>
          <w:color w:val="31302F"/>
          <w:spacing w:val="-3"/>
        </w:rPr>
        <w:t xml:space="preserve"> </w:t>
      </w:r>
      <w:r>
        <w:rPr>
          <w:color w:val="31302F"/>
        </w:rPr>
        <w:t>developer</w:t>
      </w:r>
      <w:r>
        <w:rPr>
          <w:color w:val="31302F"/>
          <w:spacing w:val="-3"/>
        </w:rPr>
        <w:t xml:space="preserve"> </w:t>
      </w:r>
      <w:r>
        <w:rPr>
          <w:color w:val="31302F"/>
        </w:rPr>
        <w:t>will</w:t>
      </w:r>
      <w:r>
        <w:rPr>
          <w:color w:val="31302F"/>
          <w:spacing w:val="-4"/>
        </w:rPr>
        <w:t xml:space="preserve"> </w:t>
      </w:r>
      <w:r>
        <w:rPr>
          <w:color w:val="31302F"/>
        </w:rPr>
        <w:t>be here next week for a presentation and Q &amp; A.</w:t>
      </w:r>
    </w:p>
    <w:p w14:paraId="1699F27F" w14:textId="77777777" w:rsidR="00000000" w:rsidRDefault="00000000">
      <w:pPr>
        <w:pStyle w:val="BodyText"/>
        <w:kinsoku w:val="0"/>
        <w:overflowPunct w:val="0"/>
        <w:spacing w:before="16"/>
      </w:pPr>
    </w:p>
    <w:p w14:paraId="2AF8BAD2" w14:textId="77777777" w:rsidR="00000000" w:rsidRDefault="00000000">
      <w:pPr>
        <w:pStyle w:val="BodyText"/>
        <w:kinsoku w:val="0"/>
        <w:overflowPunct w:val="0"/>
        <w:spacing w:line="244" w:lineRule="auto"/>
        <w:rPr>
          <w:color w:val="31302F"/>
        </w:rPr>
      </w:pPr>
      <w:r>
        <w:rPr>
          <w:color w:val="31302F"/>
        </w:rPr>
        <w:t>Dr.</w:t>
      </w:r>
      <w:r>
        <w:rPr>
          <w:color w:val="31302F"/>
          <w:spacing w:val="-3"/>
        </w:rPr>
        <w:t xml:space="preserve"> </w:t>
      </w:r>
      <w:r>
        <w:rPr>
          <w:color w:val="31302F"/>
        </w:rPr>
        <w:t>Williams</w:t>
      </w:r>
      <w:r>
        <w:rPr>
          <w:color w:val="31302F"/>
          <w:spacing w:val="-3"/>
        </w:rPr>
        <w:t xml:space="preserve"> </w:t>
      </w:r>
      <w:r>
        <w:rPr>
          <w:color w:val="31302F"/>
        </w:rPr>
        <w:t>called</w:t>
      </w:r>
      <w:r>
        <w:rPr>
          <w:color w:val="31302F"/>
          <w:spacing w:val="-4"/>
        </w:rPr>
        <w:t xml:space="preserve"> </w:t>
      </w:r>
      <w:r>
        <w:rPr>
          <w:color w:val="31302F"/>
        </w:rPr>
        <w:t>for</w:t>
      </w:r>
      <w:r>
        <w:rPr>
          <w:color w:val="31302F"/>
          <w:spacing w:val="-4"/>
        </w:rPr>
        <w:t xml:space="preserve"> </w:t>
      </w:r>
      <w:r>
        <w:rPr>
          <w:color w:val="31302F"/>
        </w:rPr>
        <w:t>a</w:t>
      </w:r>
      <w:r>
        <w:rPr>
          <w:color w:val="31302F"/>
          <w:spacing w:val="-5"/>
        </w:rPr>
        <w:t xml:space="preserve"> </w:t>
      </w:r>
      <w:r>
        <w:rPr>
          <w:color w:val="31302F"/>
        </w:rPr>
        <w:t>motion</w:t>
      </w:r>
      <w:r>
        <w:rPr>
          <w:color w:val="31302F"/>
          <w:spacing w:val="-4"/>
        </w:rPr>
        <w:t xml:space="preserve"> </w:t>
      </w:r>
      <w:r>
        <w:rPr>
          <w:color w:val="31302F"/>
        </w:rPr>
        <w:t>to</w:t>
      </w:r>
      <w:r>
        <w:rPr>
          <w:color w:val="31302F"/>
          <w:spacing w:val="-2"/>
        </w:rPr>
        <w:t xml:space="preserve"> </w:t>
      </w:r>
      <w:r>
        <w:rPr>
          <w:color w:val="31302F"/>
        </w:rPr>
        <w:t>adjourn.</w:t>
      </w:r>
      <w:r>
        <w:rPr>
          <w:color w:val="31302F"/>
          <w:spacing w:val="-4"/>
        </w:rPr>
        <w:t xml:space="preserve"> </w:t>
      </w:r>
      <w:r>
        <w:rPr>
          <w:color w:val="31302F"/>
        </w:rPr>
        <w:t>Councilmember</w:t>
      </w:r>
      <w:r>
        <w:rPr>
          <w:color w:val="31302F"/>
          <w:spacing w:val="-2"/>
        </w:rPr>
        <w:t xml:space="preserve"> </w:t>
      </w:r>
      <w:r>
        <w:rPr>
          <w:color w:val="31302F"/>
        </w:rPr>
        <w:t>Caroleo</w:t>
      </w:r>
      <w:r>
        <w:rPr>
          <w:color w:val="31302F"/>
          <w:spacing w:val="-5"/>
        </w:rPr>
        <w:t xml:space="preserve"> </w:t>
      </w:r>
      <w:r>
        <w:rPr>
          <w:color w:val="31302F"/>
        </w:rPr>
        <w:t>made</w:t>
      </w:r>
      <w:r>
        <w:rPr>
          <w:color w:val="31302F"/>
          <w:spacing w:val="-2"/>
        </w:rPr>
        <w:t xml:space="preserve"> </w:t>
      </w:r>
      <w:r>
        <w:rPr>
          <w:color w:val="31302F"/>
        </w:rPr>
        <w:t>a</w:t>
      </w:r>
      <w:r>
        <w:rPr>
          <w:color w:val="31302F"/>
          <w:spacing w:val="-3"/>
        </w:rPr>
        <w:t xml:space="preserve"> </w:t>
      </w:r>
      <w:r>
        <w:rPr>
          <w:color w:val="31302F"/>
        </w:rPr>
        <w:t>motion</w:t>
      </w:r>
      <w:r>
        <w:rPr>
          <w:color w:val="31302F"/>
          <w:spacing w:val="-2"/>
        </w:rPr>
        <w:t xml:space="preserve"> </w:t>
      </w:r>
      <w:r>
        <w:rPr>
          <w:color w:val="31302F"/>
        </w:rPr>
        <w:t>and Councilmember Durant seconded.</w:t>
      </w:r>
    </w:p>
    <w:p w14:paraId="2323C51C" w14:textId="77777777" w:rsidR="00000000" w:rsidRDefault="00000000">
      <w:pPr>
        <w:pStyle w:val="Heading1"/>
        <w:kinsoku w:val="0"/>
        <w:overflowPunct w:val="0"/>
        <w:spacing w:before="2"/>
        <w:rPr>
          <w:color w:val="31302F"/>
          <w:spacing w:val="-4"/>
        </w:rPr>
      </w:pPr>
      <w:r>
        <w:rPr>
          <w:color w:val="31302F"/>
        </w:rPr>
        <w:t>Meeting</w:t>
      </w:r>
      <w:r>
        <w:rPr>
          <w:color w:val="31302F"/>
          <w:spacing w:val="-4"/>
        </w:rPr>
        <w:t xml:space="preserve"> </w:t>
      </w:r>
      <w:r>
        <w:rPr>
          <w:color w:val="31302F"/>
        </w:rPr>
        <w:t>adjourned at</w:t>
      </w:r>
      <w:r>
        <w:rPr>
          <w:color w:val="31302F"/>
          <w:spacing w:val="-3"/>
        </w:rPr>
        <w:t xml:space="preserve"> </w:t>
      </w:r>
      <w:r>
        <w:rPr>
          <w:color w:val="31302F"/>
        </w:rPr>
        <w:t>11:48</w:t>
      </w:r>
      <w:r>
        <w:rPr>
          <w:color w:val="31302F"/>
          <w:spacing w:val="-2"/>
        </w:rPr>
        <w:t xml:space="preserve"> </w:t>
      </w:r>
      <w:r>
        <w:rPr>
          <w:color w:val="31302F"/>
          <w:spacing w:val="-4"/>
        </w:rPr>
        <w:t>a.m.</w:t>
      </w:r>
    </w:p>
    <w:p w14:paraId="2E4D8D34" w14:textId="77777777" w:rsidR="00000000" w:rsidRDefault="00000000">
      <w:pPr>
        <w:pStyle w:val="BodyText"/>
        <w:kinsoku w:val="0"/>
        <w:overflowPunct w:val="0"/>
        <w:spacing w:before="14"/>
        <w:rPr>
          <w:b/>
          <w:bCs/>
        </w:rPr>
      </w:pPr>
    </w:p>
    <w:p w14:paraId="702EC90C" w14:textId="77777777" w:rsidR="00000000" w:rsidRDefault="00000000">
      <w:pPr>
        <w:pStyle w:val="BodyText"/>
        <w:kinsoku w:val="0"/>
        <w:overflowPunct w:val="0"/>
        <w:spacing w:line="244" w:lineRule="auto"/>
        <w:ind w:right="7051"/>
        <w:rPr>
          <w:color w:val="31302F"/>
        </w:rPr>
      </w:pPr>
      <w:r>
        <w:rPr>
          <w:color w:val="31302F"/>
        </w:rPr>
        <w:t>Respectfully</w:t>
      </w:r>
      <w:r>
        <w:rPr>
          <w:color w:val="31302F"/>
          <w:spacing w:val="-14"/>
        </w:rPr>
        <w:t xml:space="preserve"> </w:t>
      </w:r>
      <w:r>
        <w:rPr>
          <w:color w:val="31302F"/>
        </w:rPr>
        <w:t>submitted, Carolyn Fedder</w:t>
      </w:r>
    </w:p>
    <w:p w14:paraId="4DE3C44D" w14:textId="77777777" w:rsidR="00000000" w:rsidRDefault="00000000">
      <w:pPr>
        <w:pStyle w:val="BodyText"/>
        <w:kinsoku w:val="0"/>
        <w:overflowPunct w:val="0"/>
        <w:spacing w:line="337" w:lineRule="exact"/>
        <w:rPr>
          <w:b/>
          <w:bCs/>
          <w:i/>
          <w:iCs/>
          <w:color w:val="31302F"/>
          <w:spacing w:val="-4"/>
          <w:sz w:val="28"/>
          <w:szCs w:val="28"/>
        </w:rPr>
      </w:pPr>
      <w:r>
        <w:rPr>
          <w:b/>
          <w:bCs/>
          <w:i/>
          <w:iCs/>
          <w:color w:val="31302F"/>
          <w:sz w:val="28"/>
          <w:szCs w:val="28"/>
        </w:rPr>
        <w:t>Approved</w:t>
      </w:r>
      <w:r>
        <w:rPr>
          <w:b/>
          <w:bCs/>
          <w:i/>
          <w:iCs/>
          <w:color w:val="31302F"/>
          <w:spacing w:val="-4"/>
          <w:sz w:val="28"/>
          <w:szCs w:val="28"/>
        </w:rPr>
        <w:t xml:space="preserve"> </w:t>
      </w:r>
      <w:r>
        <w:rPr>
          <w:b/>
          <w:bCs/>
          <w:i/>
          <w:iCs/>
          <w:color w:val="31302F"/>
          <w:sz w:val="28"/>
          <w:szCs w:val="28"/>
        </w:rPr>
        <w:t>September</w:t>
      </w:r>
      <w:r>
        <w:rPr>
          <w:b/>
          <w:bCs/>
          <w:i/>
          <w:iCs/>
          <w:color w:val="31302F"/>
          <w:spacing w:val="-7"/>
          <w:sz w:val="28"/>
          <w:szCs w:val="28"/>
        </w:rPr>
        <w:t xml:space="preserve"> </w:t>
      </w:r>
      <w:r>
        <w:rPr>
          <w:b/>
          <w:bCs/>
          <w:i/>
          <w:iCs/>
          <w:color w:val="31302F"/>
          <w:sz w:val="28"/>
          <w:szCs w:val="28"/>
        </w:rPr>
        <w:t>9,</w:t>
      </w:r>
      <w:r>
        <w:rPr>
          <w:b/>
          <w:bCs/>
          <w:i/>
          <w:iCs/>
          <w:color w:val="31302F"/>
          <w:spacing w:val="-5"/>
          <w:sz w:val="28"/>
          <w:szCs w:val="28"/>
        </w:rPr>
        <w:t xml:space="preserve"> </w:t>
      </w:r>
      <w:r>
        <w:rPr>
          <w:b/>
          <w:bCs/>
          <w:i/>
          <w:iCs/>
          <w:color w:val="31302F"/>
          <w:spacing w:val="-4"/>
          <w:sz w:val="28"/>
          <w:szCs w:val="28"/>
        </w:rPr>
        <w:t>2026</w:t>
      </w:r>
    </w:p>
    <w:sectPr w:rsidR="00000000">
      <w:pgSz w:w="12240" w:h="15840"/>
      <w:pgMar w:top="1420" w:right="1440" w:bottom="1200" w:left="1440" w:header="0" w:footer="1012"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DEAC29" w14:textId="77777777" w:rsidR="002E4076" w:rsidRDefault="002E4076">
      <w:r>
        <w:separator/>
      </w:r>
    </w:p>
  </w:endnote>
  <w:endnote w:type="continuationSeparator" w:id="0">
    <w:p w14:paraId="1C8E3949" w14:textId="77777777" w:rsidR="002E4076" w:rsidRDefault="002E40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004787" w14:textId="5A534F85" w:rsidR="00000000" w:rsidRDefault="006E3288">
    <w:pPr>
      <w:pStyle w:val="BodyText"/>
      <w:kinsoku w:val="0"/>
      <w:overflowPunct w:val="0"/>
      <w:spacing w:line="14" w:lineRule="auto"/>
      <w:rPr>
        <w:rFonts w:ascii="Times New Roman" w:hAnsi="Times New Roman" w:cs="Times New Roman"/>
        <w:sz w:val="20"/>
        <w:szCs w:val="20"/>
      </w:rPr>
    </w:pPr>
    <w:r>
      <w:rPr>
        <w:noProof/>
      </w:rPr>
      <mc:AlternateContent>
        <mc:Choice Requires="wps">
          <w:drawing>
            <wp:anchor distT="0" distB="0" distL="114300" distR="114300" simplePos="0" relativeHeight="251659264" behindDoc="1" locked="0" layoutInCell="0" allowOverlap="1" wp14:anchorId="4DB0CDAD" wp14:editId="625B0ECA">
              <wp:simplePos x="0" y="0"/>
              <wp:positionH relativeFrom="page">
                <wp:posOffset>6751320</wp:posOffset>
              </wp:positionH>
              <wp:positionV relativeFrom="page">
                <wp:posOffset>9276080</wp:posOffset>
              </wp:positionV>
              <wp:extent cx="160020" cy="16573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4660E6" w14:textId="77777777" w:rsidR="00000000" w:rsidRDefault="00000000">
                          <w:pPr>
                            <w:pStyle w:val="BodyText"/>
                            <w:kinsoku w:val="0"/>
                            <w:overflowPunct w:val="0"/>
                            <w:spacing w:line="245" w:lineRule="exact"/>
                            <w:ind w:left="60"/>
                            <w:rPr>
                              <w:spacing w:val="-10"/>
                              <w:sz w:val="22"/>
                              <w:szCs w:val="22"/>
                            </w:rPr>
                          </w:pPr>
                          <w:r>
                            <w:rPr>
                              <w:spacing w:val="-10"/>
                              <w:sz w:val="22"/>
                              <w:szCs w:val="22"/>
                            </w:rPr>
                            <w:fldChar w:fldCharType="begin"/>
                          </w:r>
                          <w:r>
                            <w:rPr>
                              <w:spacing w:val="-10"/>
                              <w:sz w:val="22"/>
                              <w:szCs w:val="22"/>
                            </w:rPr>
                            <w:instrText xml:space="preserve"> PAGE </w:instrText>
                          </w:r>
                          <w:r w:rsidR="006E3288">
                            <w:rPr>
                              <w:spacing w:val="-10"/>
                              <w:sz w:val="22"/>
                              <w:szCs w:val="22"/>
                            </w:rPr>
                            <w:fldChar w:fldCharType="separate"/>
                          </w:r>
                          <w:r w:rsidR="006E3288">
                            <w:rPr>
                              <w:noProof/>
                              <w:spacing w:val="-10"/>
                              <w:sz w:val="22"/>
                              <w:szCs w:val="22"/>
                            </w:rPr>
                            <w:t>1</w:t>
                          </w:r>
                          <w:r>
                            <w:rPr>
                              <w:spacing w:val="-10"/>
                              <w:sz w:val="22"/>
                              <w:szCs w:val="22"/>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DB0CDAD" id="_x0000_t202" coordsize="21600,21600" o:spt="202" path="m,l,21600r21600,l21600,xe">
              <v:stroke joinstyle="miter"/>
              <v:path gradientshapeok="t" o:connecttype="rect"/>
            </v:shapetype>
            <v:shape id="Text Box 1" o:spid="_x0000_s1026" type="#_x0000_t202" style="position:absolute;margin-left:531.6pt;margin-top:730.4pt;width:12.6pt;height:13.0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" o:allowincell="f" filled="f" stroked="f">
              <v:textbox inset="0,0,0,0">
                <w:txbxContent>
                  <w:p w14:paraId="554660E6" w14:textId="77777777" w:rsidR="00000000" w:rsidRDefault="00000000">
                    <w:pPr>
                      <w:pStyle w:val="BodyText"/>
                      <w:kinsoku w:val="0"/>
                      <w:overflowPunct w:val="0"/>
                      <w:spacing w:line="245" w:lineRule="exact"/>
                      <w:ind w:left="60"/>
                      <w:rPr>
                        <w:spacing w:val="-10"/>
                        <w:sz w:val="22"/>
                        <w:szCs w:val="22"/>
                      </w:rPr>
                    </w:pPr>
                    <w:r>
                      <w:rPr>
                        <w:spacing w:val="-10"/>
                        <w:sz w:val="22"/>
                        <w:szCs w:val="22"/>
                      </w:rPr>
                      <w:fldChar w:fldCharType="begin"/>
                    </w:r>
                    <w:r>
                      <w:rPr>
                        <w:spacing w:val="-10"/>
                        <w:sz w:val="22"/>
                        <w:szCs w:val="22"/>
                      </w:rPr>
                      <w:instrText xml:space="preserve"> PAGE </w:instrText>
                    </w:r>
                    <w:r w:rsidR="006E3288">
                      <w:rPr>
                        <w:spacing w:val="-10"/>
                        <w:sz w:val="22"/>
                        <w:szCs w:val="22"/>
                      </w:rPr>
                      <w:fldChar w:fldCharType="separate"/>
                    </w:r>
                    <w:r w:rsidR="006E3288">
                      <w:rPr>
                        <w:noProof/>
                        <w:spacing w:val="-10"/>
                        <w:sz w:val="22"/>
                        <w:szCs w:val="22"/>
                      </w:rPr>
                      <w:t>1</w:t>
                    </w:r>
                    <w:r>
                      <w:rPr>
                        <w:spacing w:val="-10"/>
                        <w:sz w:val="22"/>
                        <w:szCs w:val="22"/>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A71055" w14:textId="77777777" w:rsidR="002E4076" w:rsidRDefault="002E4076">
      <w:r>
        <w:separator/>
      </w:r>
    </w:p>
  </w:footnote>
  <w:footnote w:type="continuationSeparator" w:id="0">
    <w:p w14:paraId="11C1FD62" w14:textId="77777777" w:rsidR="002E4076" w:rsidRDefault="002E407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numFmt w:val="bullet"/>
      <w:lvlText w:val=""/>
      <w:lvlJc w:val="left"/>
      <w:pPr>
        <w:ind w:left="720" w:hanging="360"/>
      </w:pPr>
      <w:rPr>
        <w:rFonts w:ascii="Symbol" w:hAnsi="Symbol" w:cs="Symbol"/>
        <w:b w:val="0"/>
        <w:bCs w:val="0"/>
        <w:i w:val="0"/>
        <w:iCs w:val="0"/>
        <w:color w:val="31302F"/>
        <w:spacing w:val="0"/>
        <w:w w:val="100"/>
        <w:sz w:val="24"/>
        <w:szCs w:val="24"/>
      </w:rPr>
    </w:lvl>
    <w:lvl w:ilvl="1">
      <w:numFmt w:val="bullet"/>
      <w:lvlText w:val="•"/>
      <w:lvlJc w:val="left"/>
      <w:pPr>
        <w:ind w:left="1584" w:hanging="360"/>
      </w:pPr>
    </w:lvl>
    <w:lvl w:ilvl="2">
      <w:numFmt w:val="bullet"/>
      <w:lvlText w:val="•"/>
      <w:lvlJc w:val="left"/>
      <w:pPr>
        <w:ind w:left="2448" w:hanging="360"/>
      </w:pPr>
    </w:lvl>
    <w:lvl w:ilvl="3">
      <w:numFmt w:val="bullet"/>
      <w:lvlText w:val="•"/>
      <w:lvlJc w:val="left"/>
      <w:pPr>
        <w:ind w:left="3312" w:hanging="360"/>
      </w:pPr>
    </w:lvl>
    <w:lvl w:ilvl="4">
      <w:numFmt w:val="bullet"/>
      <w:lvlText w:val="•"/>
      <w:lvlJc w:val="left"/>
      <w:pPr>
        <w:ind w:left="4176" w:hanging="360"/>
      </w:pPr>
    </w:lvl>
    <w:lvl w:ilvl="5">
      <w:numFmt w:val="bullet"/>
      <w:lvlText w:val="•"/>
      <w:lvlJc w:val="left"/>
      <w:pPr>
        <w:ind w:left="5040" w:hanging="360"/>
      </w:pPr>
    </w:lvl>
    <w:lvl w:ilvl="6">
      <w:numFmt w:val="bullet"/>
      <w:lvlText w:val="•"/>
      <w:lvlJc w:val="left"/>
      <w:pPr>
        <w:ind w:left="5904" w:hanging="360"/>
      </w:pPr>
    </w:lvl>
    <w:lvl w:ilvl="7">
      <w:numFmt w:val="bullet"/>
      <w:lvlText w:val="•"/>
      <w:lvlJc w:val="left"/>
      <w:pPr>
        <w:ind w:left="6768" w:hanging="360"/>
      </w:pPr>
    </w:lvl>
    <w:lvl w:ilvl="8">
      <w:numFmt w:val="bullet"/>
      <w:lvlText w:val="•"/>
      <w:lvlJc w:val="left"/>
      <w:pPr>
        <w:ind w:left="7632" w:hanging="360"/>
      </w:pPr>
    </w:lvl>
  </w:abstractNum>
  <w:num w:numId="1" w16cid:durableId="12909409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documentProtection w:edit="readOnly" w:enforcement="1" w:cryptProviderType="rsaAES" w:cryptAlgorithmClass="hash" w:cryptAlgorithmType="typeAny" w:cryptAlgorithmSid="14" w:cryptSpinCount="100000" w:hash="eo5gICXQ//HPH9b2tP34reF7ZqSG+BipWqlNY5BbKKrfInSFi8hybMIYkQj9DzkkX2SpvIAnR0ZqilMYm1gQDw==" w:salt="y562jkhPcK6KBxH2h1vIug=="/>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3C93"/>
    <w:rsid w:val="00272430"/>
    <w:rsid w:val="002E4076"/>
    <w:rsid w:val="006E3288"/>
    <w:rsid w:val="00B33C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2592C74"/>
  <w14:defaultImageDpi w14:val="0"/>
  <w15:docId w15:val="{90363F89-D1D2-4BF1-94B2-B9EE33214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autoSpaceDE w:val="0"/>
      <w:autoSpaceDN w:val="0"/>
      <w:adjustRightInd w:val="0"/>
      <w:spacing w:after="0" w:line="240" w:lineRule="auto"/>
    </w:pPr>
    <w:rPr>
      <w:rFonts w:ascii="Calibri" w:hAnsi="Calibri" w:cs="Calibri"/>
      <w:kern w:val="0"/>
      <w:sz w:val="22"/>
      <w:szCs w:val="22"/>
    </w:rPr>
  </w:style>
  <w:style w:type="paragraph" w:styleId="Heading1">
    <w:name w:val="heading 1"/>
    <w:basedOn w:val="Normal"/>
    <w:next w:val="Normal"/>
    <w:link w:val="Heading1Char"/>
    <w:uiPriority w:val="1"/>
    <w:qFormat/>
    <w:pPr>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character" w:customStyle="1" w:styleId="BodyTextChar">
    <w:name w:val="Body Text Char"/>
    <w:basedOn w:val="DefaultParagraphFont"/>
    <w:link w:val="BodyText"/>
    <w:uiPriority w:val="99"/>
    <w:semiHidden/>
    <w:rPr>
      <w:rFonts w:ascii="Calibri" w:hAnsi="Calibri" w:cs="Calibri"/>
      <w:kern w:val="0"/>
      <w:sz w:val="22"/>
      <w:szCs w:val="22"/>
    </w:rPr>
  </w:style>
  <w:style w:type="character" w:customStyle="1" w:styleId="Heading1Char">
    <w:name w:val="Heading 1 Char"/>
    <w:basedOn w:val="DefaultParagraphFont"/>
    <w:link w:val="Heading1"/>
    <w:uiPriority w:val="9"/>
    <w:rPr>
      <w:rFonts w:asciiTheme="majorHAnsi" w:eastAsiaTheme="majorEastAsia" w:hAnsiTheme="majorHAnsi" w:cstheme="majorBidi"/>
      <w:b/>
      <w:bCs/>
      <w:kern w:val="32"/>
      <w:sz w:val="32"/>
      <w:szCs w:val="32"/>
    </w:rPr>
  </w:style>
  <w:style w:type="paragraph" w:styleId="ListParagraph">
    <w:name w:val="List Paragraph"/>
    <w:basedOn w:val="Normal"/>
    <w:uiPriority w:val="1"/>
    <w:qFormat/>
    <w:pPr>
      <w:ind w:left="720" w:right="24" w:hanging="360"/>
    </w:pPr>
    <w:rPr>
      <w:sz w:val="24"/>
      <w:szCs w:val="24"/>
    </w:rPr>
  </w:style>
  <w:style w:type="paragraph" w:customStyle="1" w:styleId="TableParagraph">
    <w:name w:val="Table Paragraph"/>
    <w:basedOn w:val="Normal"/>
    <w:uiPriority w:val="1"/>
    <w:qFormat/>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1826</Words>
  <Characters>10410</Characters>
  <Application>Microsoft Office Word</Application>
  <DocSecurity>8</DocSecurity>
  <Lines>86</Lines>
  <Paragraphs>24</Paragraphs>
  <ScaleCrop>false</ScaleCrop>
  <Company/>
  <LinksUpToDate>false</LinksUpToDate>
  <CharactersWithSpaces>12212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Carolyn Fedder</dc:creator>
  <cp:keywords/>
  <dc:description/>
  <cp:lastModifiedBy>Bradley C Caravana</cp:lastModifiedBy>
  <cp:revision>2</cp:revision>
  <dcterms:created xsi:type="dcterms:W3CDTF">2026-11-04T13:55:00Z</dcterms:created>
  <dcterms:modified xsi:type="dcterms:W3CDTF">2026-11-04T13:55:00Z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Microsoft® Word LTSC</vt:lpwstr>
  </property>
  <property fmtid="{D5CDD505-2E9C-101B-9397-08002B2CF9AE}" pid="3" name="Producer">
    <vt:lpwstr>Microsoft® Word LTSC</vt:lpwstr>
  </property>
</Properties>
</file>