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43506" w14:textId="06FA44A0" w:rsidR="007045E4" w:rsidRDefault="007045E4" w:rsidP="007045E4">
      <w:pPr>
        <w:spacing w:before="100" w:beforeAutospacing="1" w:after="100" w:afterAutospacing="1"/>
        <w:rPr>
          <w:sz w:val="24"/>
          <w:szCs w:val="24"/>
        </w:rPr>
      </w:pPr>
      <w:r>
        <w:rPr>
          <w:sz w:val="24"/>
          <w:szCs w:val="24"/>
        </w:rPr>
        <w:t xml:space="preserve">Press release boilerplate </w:t>
      </w:r>
      <w:r w:rsidR="008A7DBD">
        <w:rPr>
          <w:sz w:val="24"/>
          <w:szCs w:val="24"/>
        </w:rPr>
        <w:t>01/08/20</w:t>
      </w:r>
    </w:p>
    <w:p w14:paraId="76F328E1" w14:textId="77777777" w:rsidR="007045E4" w:rsidRDefault="007045E4" w:rsidP="007045E4">
      <w:pPr>
        <w:spacing w:before="100" w:beforeAutospacing="1" w:after="100" w:afterAutospacing="1"/>
        <w:rPr>
          <w:sz w:val="24"/>
          <w:szCs w:val="24"/>
        </w:rPr>
      </w:pPr>
    </w:p>
    <w:p w14:paraId="697429C2" w14:textId="312C1E6E" w:rsidR="007045E4" w:rsidRDefault="007045E4" w:rsidP="007045E4">
      <w:pPr>
        <w:spacing w:before="100" w:beforeAutospacing="1" w:after="100" w:afterAutospacing="1"/>
        <w:rPr>
          <w:sz w:val="24"/>
          <w:szCs w:val="24"/>
        </w:rPr>
      </w:pPr>
      <w:r>
        <w:rPr>
          <w:sz w:val="24"/>
          <w:szCs w:val="24"/>
        </w:rPr>
        <w:t>As the largest of SUNY’s colleges of technology (10,000</w:t>
      </w:r>
      <w:r>
        <w:rPr>
          <w:sz w:val="24"/>
          <w:szCs w:val="24"/>
          <w:vertAlign w:val="subscript"/>
        </w:rPr>
        <w:t>+</w:t>
      </w:r>
      <w:r>
        <w:rPr>
          <w:sz w:val="24"/>
          <w:szCs w:val="24"/>
        </w:rPr>
        <w:t xml:space="preserve"> students), Farmingdale State College equips students with the resources and knowledge sought by today’s emerging industries. Offering both bachelor and associate degrees, FSC introduced its first </w:t>
      </w:r>
      <w:proofErr w:type="gramStart"/>
      <w:r>
        <w:rPr>
          <w:sz w:val="24"/>
          <w:szCs w:val="24"/>
        </w:rPr>
        <w:t>Master’s</w:t>
      </w:r>
      <w:proofErr w:type="gramEnd"/>
      <w:r>
        <w:rPr>
          <w:sz w:val="24"/>
          <w:szCs w:val="24"/>
        </w:rPr>
        <w:t xml:space="preserve"> degree - Technology Management - in 2017. At FSC, students learn in small, personalized classes and have abundant opportunities for applied learning—internships, clinical training, and guided research—that provide practical instruction and personal growth. </w:t>
      </w:r>
    </w:p>
    <w:p w14:paraId="5C9D3747" w14:textId="30689716" w:rsidR="008A7DBD" w:rsidRDefault="007045E4" w:rsidP="007045E4">
      <w:pPr>
        <w:shd w:val="clear" w:color="auto" w:fill="FFFFFF"/>
        <w:spacing w:after="150"/>
        <w:rPr>
          <w:color w:val="1F497D"/>
          <w:sz w:val="24"/>
          <w:szCs w:val="24"/>
        </w:rPr>
      </w:pPr>
      <w:r>
        <w:rPr>
          <w:color w:val="333333"/>
          <w:sz w:val="24"/>
          <w:szCs w:val="24"/>
        </w:rPr>
        <w:t>The mission of Farmingdale State College is to deliver exceptional academic and applied learning outcomes through scholarship, research, and student engagement for Long Island and beyond. The College’s commitment to student-centered learning and inclusiveness prepares graduates to be exemplary citizens equipped to excel in a competitive, diverse, and technologically dynamic society.</w:t>
      </w:r>
      <w:r>
        <w:rPr>
          <w:color w:val="1F497D"/>
          <w:sz w:val="24"/>
          <w:szCs w:val="24"/>
        </w:rPr>
        <w:t xml:space="preserve"> </w:t>
      </w:r>
    </w:p>
    <w:p w14:paraId="41608F5C" w14:textId="77777777" w:rsidR="008A7DBD" w:rsidRDefault="008A7DBD" w:rsidP="007045E4">
      <w:pPr>
        <w:shd w:val="clear" w:color="auto" w:fill="FFFFFF"/>
        <w:spacing w:after="150"/>
        <w:rPr>
          <w:color w:val="1F497D"/>
          <w:sz w:val="24"/>
          <w:szCs w:val="24"/>
        </w:rPr>
      </w:pPr>
    </w:p>
    <w:p w14:paraId="2872F894" w14:textId="170B22F5" w:rsidR="007045E4" w:rsidRDefault="007045E4" w:rsidP="007045E4">
      <w:pPr>
        <w:shd w:val="clear" w:color="auto" w:fill="FFFFFF"/>
        <w:spacing w:after="150"/>
        <w:rPr>
          <w:color w:val="333333"/>
          <w:sz w:val="24"/>
          <w:szCs w:val="24"/>
        </w:rPr>
      </w:pPr>
      <w:r w:rsidRPr="00DF2175">
        <w:rPr>
          <w:color w:val="000000" w:themeColor="text1"/>
          <w:sz w:val="24"/>
          <w:szCs w:val="24"/>
        </w:rPr>
        <w:t>For more information, go to</w:t>
      </w:r>
      <w:r>
        <w:rPr>
          <w:color w:val="FF0000"/>
          <w:sz w:val="24"/>
          <w:szCs w:val="24"/>
        </w:rPr>
        <w:t xml:space="preserve"> </w:t>
      </w:r>
      <w:hyperlink r:id="rId4" w:history="1">
        <w:r w:rsidR="008A7DBD">
          <w:rPr>
            <w:rStyle w:val="Hyperlink"/>
            <w:sz w:val="24"/>
            <w:szCs w:val="24"/>
          </w:rPr>
          <w:t>f</w:t>
        </w:r>
        <w:r>
          <w:rPr>
            <w:rStyle w:val="Hyperlink"/>
            <w:sz w:val="24"/>
            <w:szCs w:val="24"/>
          </w:rPr>
          <w:t>armingdale.edu</w:t>
        </w:r>
      </w:hyperlink>
      <w:bookmarkStart w:id="0" w:name="_GoBack"/>
      <w:bookmarkEnd w:id="0"/>
    </w:p>
    <w:p w14:paraId="5DB71E54" w14:textId="77777777" w:rsidR="004B2663" w:rsidRDefault="004B2663"/>
    <w:sectPr w:rsidR="004B26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663"/>
    <w:rsid w:val="004B2663"/>
    <w:rsid w:val="006815E1"/>
    <w:rsid w:val="00691DCD"/>
    <w:rsid w:val="00695964"/>
    <w:rsid w:val="007045E4"/>
    <w:rsid w:val="008A7DBD"/>
    <w:rsid w:val="008D70C7"/>
    <w:rsid w:val="008E72D8"/>
    <w:rsid w:val="00A27A7C"/>
    <w:rsid w:val="00C46CC3"/>
    <w:rsid w:val="00DF2175"/>
    <w:rsid w:val="00F45103"/>
    <w:rsid w:val="00F815F4"/>
    <w:rsid w:val="00FD7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9C46E"/>
  <w15:chartTrackingRefBased/>
  <w15:docId w15:val="{C5CB104E-7AB7-4260-B5D7-AA6A77127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2"/>
        <w:szCs w:val="22"/>
        <w:lang w:val="en-US" w:eastAsia="en-US" w:bidi="ar-SA"/>
      </w:rPr>
    </w:rPrDefault>
    <w:pPrDefault>
      <w:pPr>
        <w:spacing w:before="9" w:line="260" w:lineRule="exact"/>
        <w:ind w:right="72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B2663"/>
    <w:pPr>
      <w:spacing w:before="0" w:line="240" w:lineRule="auto"/>
      <w:ind w:right="0"/>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B26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207790">
      <w:bodyDiv w:val="1"/>
      <w:marLeft w:val="0"/>
      <w:marRight w:val="0"/>
      <w:marTop w:val="0"/>
      <w:marBottom w:val="0"/>
      <w:divBdr>
        <w:top w:val="none" w:sz="0" w:space="0" w:color="auto"/>
        <w:left w:val="none" w:sz="0" w:space="0" w:color="auto"/>
        <w:bottom w:val="none" w:sz="0" w:space="0" w:color="auto"/>
        <w:right w:val="none" w:sz="0" w:space="0" w:color="auto"/>
      </w:divBdr>
    </w:div>
    <w:div w:id="145459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armingdal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154</Words>
  <Characters>880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Farmingdale State College</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 Crescenti</dc:creator>
  <cp:keywords/>
  <dc:description/>
  <cp:lastModifiedBy>Ru Jurow</cp:lastModifiedBy>
  <cp:revision>3</cp:revision>
  <dcterms:created xsi:type="dcterms:W3CDTF">2020-01-08T13:10:00Z</dcterms:created>
  <dcterms:modified xsi:type="dcterms:W3CDTF">2020-01-08T13:12:00Z</dcterms:modified>
</cp:coreProperties>
</file>