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709"/>
        <w:gridCol w:w="8019"/>
      </w:tblGrid>
      <w:tr w:rsidR="00771C91" w:rsidTr="00771C91">
        <w:trPr>
          <w:trHeight w:val="398"/>
        </w:trPr>
        <w:tc>
          <w:tcPr>
            <w:tcW w:w="2709" w:type="dxa"/>
            <w:vMerge w:val="restart"/>
            <w:vAlign w:val="center"/>
          </w:tcPr>
          <w:p w:rsidR="00771C91" w:rsidRDefault="00771C91" w:rsidP="00F4226D">
            <w:pPr>
              <w:rPr>
                <w:rFonts w:ascii="Arial" w:hAnsi="Arial" w:cs="Arial"/>
                <w:b/>
                <w:bCs/>
                <w:sz w:val="18"/>
                <w:szCs w:val="18"/>
              </w:rPr>
            </w:pPr>
            <w:r w:rsidRPr="00771C91">
              <w:rPr>
                <w:rFonts w:ascii="Arial" w:hAnsi="Arial" w:cs="Arial"/>
                <w:b/>
                <w:bCs/>
                <w:noProof/>
                <w:sz w:val="18"/>
                <w:szCs w:val="18"/>
              </w:rPr>
              <w:drawing>
                <wp:inline distT="0" distB="0" distL="0" distR="0">
                  <wp:extent cx="1371600" cy="457200"/>
                  <wp:effectExtent l="19050" t="0" r="0" b="0"/>
                  <wp:docPr id="4" name="Picture 2" descr="logo-1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c-small"/>
                          <pic:cNvPicPr>
                            <a:picLocks noChangeAspect="1" noChangeArrowheads="1"/>
                          </pic:cNvPicPr>
                        </pic:nvPicPr>
                        <pic:blipFill>
                          <a:blip r:embed="rId7" cstate="print"/>
                          <a:srcRect/>
                          <a:stretch>
                            <a:fillRect/>
                          </a:stretch>
                        </pic:blipFill>
                        <pic:spPr bwMode="auto">
                          <a:xfrm>
                            <a:off x="0" y="0"/>
                            <a:ext cx="1371600" cy="457200"/>
                          </a:xfrm>
                          <a:prstGeom prst="rect">
                            <a:avLst/>
                          </a:prstGeom>
                          <a:noFill/>
                          <a:ln w="9525">
                            <a:noFill/>
                            <a:miter lim="800000"/>
                            <a:headEnd/>
                            <a:tailEnd/>
                          </a:ln>
                        </pic:spPr>
                      </pic:pic>
                    </a:graphicData>
                  </a:graphic>
                </wp:inline>
              </w:drawing>
            </w:r>
          </w:p>
        </w:tc>
        <w:tc>
          <w:tcPr>
            <w:tcW w:w="8019" w:type="dxa"/>
          </w:tcPr>
          <w:p w:rsidR="00771C91" w:rsidRDefault="00771C91" w:rsidP="00771C91">
            <w:pPr>
              <w:jc w:val="both"/>
              <w:rPr>
                <w:rFonts w:ascii="Verdana" w:hAnsi="Verdana" w:cs="Arial"/>
                <w:bCs/>
              </w:rPr>
            </w:pPr>
            <w:r w:rsidRPr="00771C91">
              <w:rPr>
                <w:rFonts w:ascii="Verdana" w:hAnsi="Verdana" w:cs="Arial"/>
                <w:b/>
                <w:bCs/>
              </w:rPr>
              <w:t>Approved By:</w:t>
            </w:r>
            <w:r>
              <w:rPr>
                <w:rFonts w:ascii="Verdana" w:hAnsi="Verdana" w:cs="Arial"/>
                <w:bCs/>
              </w:rPr>
              <w:t xml:space="preserve">   Cabinet</w:t>
            </w:r>
          </w:p>
          <w:p w:rsidR="00771C91" w:rsidRPr="00771C91" w:rsidRDefault="00771C91" w:rsidP="00B40269">
            <w:pPr>
              <w:jc w:val="both"/>
              <w:rPr>
                <w:rFonts w:ascii="Verdana" w:hAnsi="Verdana" w:cs="Arial"/>
                <w:bCs/>
              </w:rPr>
            </w:pPr>
            <w:r w:rsidRPr="00771C91">
              <w:rPr>
                <w:rFonts w:ascii="Verdana" w:hAnsi="Verdana" w:cs="Arial"/>
                <w:b/>
                <w:bCs/>
              </w:rPr>
              <w:t>Effective Date:</w:t>
            </w:r>
            <w:r>
              <w:rPr>
                <w:rFonts w:ascii="Verdana" w:hAnsi="Verdana" w:cs="Arial"/>
                <w:bCs/>
              </w:rPr>
              <w:t xml:space="preserve"> </w:t>
            </w:r>
            <w:r w:rsidR="00B40269">
              <w:rPr>
                <w:rFonts w:ascii="Verdana" w:hAnsi="Verdana" w:cs="Arial"/>
                <w:bCs/>
              </w:rPr>
              <w:t>August 1</w:t>
            </w:r>
            <w:r w:rsidR="00675B8C">
              <w:rPr>
                <w:rFonts w:ascii="Verdana" w:hAnsi="Verdana" w:cs="Arial"/>
                <w:bCs/>
              </w:rPr>
              <w:t>, 2013</w:t>
            </w:r>
          </w:p>
        </w:tc>
      </w:tr>
      <w:tr w:rsidR="00771C91" w:rsidTr="00771C91">
        <w:trPr>
          <w:trHeight w:val="397"/>
        </w:trPr>
        <w:tc>
          <w:tcPr>
            <w:tcW w:w="2709" w:type="dxa"/>
            <w:vMerge/>
          </w:tcPr>
          <w:p w:rsidR="00771C91" w:rsidRPr="00771C91" w:rsidRDefault="00771C91">
            <w:pPr>
              <w:rPr>
                <w:rFonts w:ascii="Arial" w:hAnsi="Arial" w:cs="Arial"/>
                <w:b/>
                <w:bCs/>
                <w:sz w:val="18"/>
                <w:szCs w:val="18"/>
              </w:rPr>
            </w:pPr>
          </w:p>
        </w:tc>
        <w:tc>
          <w:tcPr>
            <w:tcW w:w="8019" w:type="dxa"/>
          </w:tcPr>
          <w:p w:rsidR="00771C91" w:rsidRDefault="00771C91" w:rsidP="00771C91">
            <w:pPr>
              <w:jc w:val="both"/>
              <w:rPr>
                <w:rFonts w:ascii="Verdana" w:hAnsi="Verdana" w:cs="Arial"/>
                <w:bCs/>
              </w:rPr>
            </w:pPr>
            <w:r w:rsidRPr="00771C91">
              <w:rPr>
                <w:rFonts w:ascii="Verdana" w:hAnsi="Verdana" w:cs="Arial"/>
                <w:b/>
                <w:bCs/>
              </w:rPr>
              <w:t>Category:</w:t>
            </w:r>
            <w:r>
              <w:rPr>
                <w:rFonts w:ascii="Verdana" w:hAnsi="Verdana" w:cs="Arial"/>
                <w:bCs/>
              </w:rPr>
              <w:t xml:space="preserve">         Human Resources</w:t>
            </w:r>
          </w:p>
          <w:p w:rsidR="00771C91" w:rsidRDefault="00771C91" w:rsidP="00771C91">
            <w:pPr>
              <w:jc w:val="both"/>
              <w:rPr>
                <w:rFonts w:ascii="Verdana" w:hAnsi="Verdana" w:cs="Arial"/>
                <w:bCs/>
              </w:rPr>
            </w:pPr>
            <w:r w:rsidRPr="00771C91">
              <w:rPr>
                <w:rFonts w:ascii="Verdana" w:hAnsi="Verdana" w:cs="Arial"/>
                <w:b/>
                <w:bCs/>
              </w:rPr>
              <w:t>Contact:</w:t>
            </w:r>
            <w:r>
              <w:rPr>
                <w:rFonts w:ascii="Verdana" w:hAnsi="Verdana" w:cs="Arial"/>
                <w:bCs/>
              </w:rPr>
              <w:t xml:space="preserve">           Director of Human Resources </w:t>
            </w:r>
          </w:p>
          <w:p w:rsidR="00771C91" w:rsidRPr="00771C91" w:rsidRDefault="00771C91" w:rsidP="00771C91">
            <w:pPr>
              <w:jc w:val="both"/>
              <w:rPr>
                <w:rFonts w:ascii="Verdana" w:hAnsi="Verdana" w:cs="Arial"/>
                <w:bCs/>
              </w:rPr>
            </w:pPr>
            <w:r>
              <w:rPr>
                <w:rFonts w:ascii="Verdana" w:hAnsi="Verdana" w:cs="Arial"/>
                <w:bCs/>
              </w:rPr>
              <w:t xml:space="preserve">                         631-420-2107</w:t>
            </w:r>
          </w:p>
        </w:tc>
      </w:tr>
    </w:tbl>
    <w:p w:rsidR="00D600A5" w:rsidRDefault="00D600A5" w:rsidP="00D600A5">
      <w:pPr>
        <w:spacing w:after="0" w:line="240" w:lineRule="auto"/>
        <w:rPr>
          <w:rFonts w:ascii="Arial" w:hAnsi="Arial" w:cs="Arial"/>
          <w:b/>
          <w:sz w:val="28"/>
          <w:szCs w:val="28"/>
        </w:rPr>
      </w:pPr>
    </w:p>
    <w:p w:rsidR="00D600A5" w:rsidRDefault="00D600A5" w:rsidP="00771C91">
      <w:pPr>
        <w:pBdr>
          <w:top w:val="thickThinLargeGap" w:sz="24" w:space="1" w:color="auto"/>
          <w:bottom w:val="thickThinLargeGap" w:sz="24" w:space="2" w:color="auto"/>
        </w:pBdr>
        <w:spacing w:after="0" w:line="240" w:lineRule="auto"/>
        <w:rPr>
          <w:rFonts w:ascii="Arial" w:hAnsi="Arial" w:cs="Arial"/>
          <w:b/>
          <w:sz w:val="28"/>
          <w:szCs w:val="28"/>
        </w:rPr>
      </w:pPr>
      <w:r>
        <w:rPr>
          <w:rFonts w:ascii="Arial" w:hAnsi="Arial" w:cs="Arial"/>
          <w:b/>
          <w:sz w:val="28"/>
          <w:szCs w:val="28"/>
        </w:rPr>
        <w:t>SUMMARY</w:t>
      </w:r>
    </w:p>
    <w:p w:rsidR="00D600A5" w:rsidRPr="00077A25" w:rsidRDefault="00D600A5" w:rsidP="00EB5A61">
      <w:pPr>
        <w:pStyle w:val="Default"/>
        <w:rPr>
          <w:sz w:val="16"/>
          <w:szCs w:val="16"/>
        </w:rPr>
      </w:pPr>
    </w:p>
    <w:p w:rsidR="00D600A5" w:rsidRDefault="00EB5A61" w:rsidP="00EB5A61">
      <w:pPr>
        <w:shd w:val="clear" w:color="auto" w:fill="FFFFFF"/>
        <w:spacing w:after="0" w:line="240" w:lineRule="auto"/>
        <w:rPr>
          <w:rFonts w:ascii="Verdana" w:eastAsia="Times New Roman" w:hAnsi="Verdana" w:cs="Times New Roman"/>
          <w:color w:val="000000"/>
          <w:sz w:val="24"/>
          <w:szCs w:val="24"/>
        </w:rPr>
      </w:pPr>
      <w:r w:rsidRPr="00840A31">
        <w:rPr>
          <w:rFonts w:ascii="Verdana" w:eastAsia="Times New Roman" w:hAnsi="Verdana" w:cs="Times New Roman"/>
          <w:color w:val="000000"/>
          <w:sz w:val="24"/>
          <w:szCs w:val="24"/>
        </w:rPr>
        <w:t>This policy was created in compliance with SUNY Volunteer Policy and serve as guidance for the college.</w:t>
      </w:r>
    </w:p>
    <w:p w:rsidR="00EB5A61" w:rsidRDefault="00EB5A61" w:rsidP="00EB5A61">
      <w:pPr>
        <w:shd w:val="clear" w:color="auto" w:fill="FFFFFF"/>
        <w:spacing w:after="0" w:line="240" w:lineRule="auto"/>
        <w:rPr>
          <w:sz w:val="23"/>
          <w:szCs w:val="23"/>
        </w:rPr>
      </w:pPr>
    </w:p>
    <w:p w:rsidR="00D600A5" w:rsidRDefault="00D600A5" w:rsidP="00D600A5">
      <w:pPr>
        <w:pBdr>
          <w:top w:val="thickThinLargeGap" w:sz="24" w:space="1" w:color="auto"/>
          <w:bottom w:val="thickThinLargeGap" w:sz="24" w:space="1" w:color="auto"/>
        </w:pBdr>
        <w:spacing w:after="0" w:line="240" w:lineRule="auto"/>
        <w:rPr>
          <w:rFonts w:ascii="Arial" w:hAnsi="Arial" w:cs="Arial"/>
          <w:b/>
          <w:sz w:val="28"/>
          <w:szCs w:val="28"/>
        </w:rPr>
      </w:pPr>
      <w:r>
        <w:rPr>
          <w:rFonts w:ascii="Arial" w:hAnsi="Arial" w:cs="Arial"/>
          <w:b/>
          <w:sz w:val="28"/>
          <w:szCs w:val="28"/>
        </w:rPr>
        <w:t>POLICY</w:t>
      </w:r>
    </w:p>
    <w:p w:rsidR="00D600A5" w:rsidRDefault="00D600A5" w:rsidP="00D600A5">
      <w:pPr>
        <w:pStyle w:val="Default"/>
        <w:rPr>
          <w:b/>
          <w:bCs/>
          <w:sz w:val="23"/>
          <w:szCs w:val="23"/>
        </w:rPr>
      </w:pPr>
    </w:p>
    <w:p w:rsidR="00D600A5" w:rsidRDefault="00D600A5" w:rsidP="00D600A5">
      <w:pPr>
        <w:pStyle w:val="Default"/>
        <w:rPr>
          <w:b/>
          <w:bCs/>
          <w:sz w:val="23"/>
          <w:szCs w:val="23"/>
        </w:rPr>
      </w:pPr>
      <w:r>
        <w:rPr>
          <w:b/>
          <w:bCs/>
          <w:sz w:val="23"/>
          <w:szCs w:val="23"/>
        </w:rPr>
        <w:t xml:space="preserve">POLICY STATEMENT </w:t>
      </w:r>
    </w:p>
    <w:p w:rsidR="00EB5A61" w:rsidRPr="00840A31" w:rsidRDefault="00EB5A61" w:rsidP="00EB5A6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40A31">
        <w:rPr>
          <w:rFonts w:ascii="Verdana" w:eastAsia="Times New Roman" w:hAnsi="Verdana" w:cs="Times New Roman"/>
          <w:color w:val="000000"/>
          <w:sz w:val="24"/>
          <w:szCs w:val="24"/>
        </w:rPr>
        <w:t>It is th</w:t>
      </w:r>
      <w:r w:rsidR="00B649EE">
        <w:rPr>
          <w:rFonts w:ascii="Verdana" w:eastAsia="Times New Roman" w:hAnsi="Verdana" w:cs="Times New Roman"/>
          <w:color w:val="000000"/>
          <w:sz w:val="24"/>
          <w:szCs w:val="24"/>
        </w:rPr>
        <w:t xml:space="preserve">e policy </w:t>
      </w:r>
      <w:r w:rsidRPr="00840A31">
        <w:rPr>
          <w:rFonts w:ascii="Verdana" w:eastAsia="Times New Roman" w:hAnsi="Verdana" w:cs="Times New Roman"/>
          <w:color w:val="000000"/>
          <w:sz w:val="24"/>
          <w:szCs w:val="24"/>
        </w:rPr>
        <w:t xml:space="preserve">of </w:t>
      </w:r>
      <w:r>
        <w:rPr>
          <w:rFonts w:ascii="Verdana" w:eastAsia="Times New Roman" w:hAnsi="Verdana" w:cs="Times New Roman"/>
          <w:color w:val="000000"/>
          <w:sz w:val="24"/>
          <w:szCs w:val="24"/>
        </w:rPr>
        <w:t>Farmingdale State College</w:t>
      </w:r>
      <w:r w:rsidRPr="00840A31">
        <w:rPr>
          <w:rFonts w:ascii="Verdana" w:eastAsia="Times New Roman" w:hAnsi="Verdana" w:cs="Times New Roman"/>
          <w:color w:val="000000"/>
          <w:sz w:val="24"/>
          <w:szCs w:val="24"/>
        </w:rPr>
        <w:t xml:space="preserve"> to appoint volunteers for the occasional use in conducting its normal operations and for college-sponsored programs and activities. All volunteer appointments must be reviewed and approved by the </w:t>
      </w:r>
      <w:r>
        <w:rPr>
          <w:rFonts w:ascii="Verdana" w:eastAsia="Times New Roman" w:hAnsi="Verdana" w:cs="Times New Roman"/>
          <w:color w:val="000000"/>
          <w:sz w:val="24"/>
          <w:szCs w:val="24"/>
        </w:rPr>
        <w:t>area V</w:t>
      </w:r>
      <w:r w:rsidRPr="00840A31">
        <w:rPr>
          <w:rFonts w:ascii="Verdana" w:eastAsia="Times New Roman" w:hAnsi="Verdana" w:cs="Times New Roman"/>
          <w:color w:val="000000"/>
          <w:sz w:val="24"/>
          <w:szCs w:val="24"/>
        </w:rPr>
        <w:t>ice president and the Office of Human Resources.</w:t>
      </w:r>
    </w:p>
    <w:p w:rsidR="00EB5A61" w:rsidRPr="00840A31" w:rsidRDefault="00EB5A61" w:rsidP="00EB5A6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40A31">
        <w:rPr>
          <w:rFonts w:ascii="Verdana" w:eastAsia="Times New Roman" w:hAnsi="Verdana" w:cs="Times New Roman"/>
          <w:color w:val="000000"/>
          <w:sz w:val="24"/>
          <w:szCs w:val="24"/>
        </w:rPr>
        <w:t>College volunteers will not perform responsibilities generally assigned to employees represented by collective bargaining agreements. Examples of volunteer duties, as stated in the SUNY Volunteer Policy “include supervising of field experiences for students; assisting in museums, libraries, theaters, and laboratories; assisting in activities relating to fund raising and campus improvement projects; and serving as guides. Volunteers may also include the spouses of campus presidents who may be appointed as SUNY Associates. An employee of a state or local government may not volunteer to his/her own agency services of the same type the employee is employed to perform.”</w:t>
      </w:r>
    </w:p>
    <w:p w:rsidR="00EB5A61" w:rsidRPr="00840A31" w:rsidRDefault="00EB5A61" w:rsidP="00EB5A6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40A31">
        <w:rPr>
          <w:rFonts w:ascii="Verdana" w:eastAsia="Times New Roman" w:hAnsi="Verdana" w:cs="Times New Roman"/>
          <w:color w:val="000000"/>
          <w:sz w:val="24"/>
          <w:szCs w:val="24"/>
        </w:rPr>
        <w:lastRenderedPageBreak/>
        <w:t>Properly appointed and recorded volunteers are covered under the Worker’s Compensation Law should they be injured while performing their volunteer duties. Such appointments require that the volunteers complete an oath of office.</w:t>
      </w:r>
    </w:p>
    <w:p w:rsidR="00EB5A61" w:rsidRPr="00840A31" w:rsidRDefault="00EB5A61" w:rsidP="00EB5A6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40A31">
        <w:rPr>
          <w:rFonts w:ascii="Verdana" w:eastAsia="Times New Roman" w:hAnsi="Verdana" w:cs="Times New Roman"/>
          <w:color w:val="000000"/>
          <w:sz w:val="24"/>
          <w:szCs w:val="24"/>
        </w:rPr>
        <w:t>Section 17 of the Public Officers Law provides that the NYS Attorney General will defend these volunteers should they become involved in litigation that pertains to an incident involving their volunteer duties as long as the volunteers did not intentionally engage in wrong doing. Properly appointed volunteers may also be granted permission to operate State vehicles and operate State equipment as required for fulfilling their volunteer duties. Volunteers are not covered by the Fair Labor Standards Act.</w:t>
      </w:r>
    </w:p>
    <w:p w:rsidR="00F4226D" w:rsidRDefault="00F4226D">
      <w:pPr>
        <w:rPr>
          <w:rFonts w:ascii="Garamond" w:eastAsiaTheme="minorEastAsia" w:hAnsi="Garamond" w:cs="Garamond"/>
          <w:b/>
          <w:bCs/>
          <w:color w:val="000000"/>
          <w:sz w:val="23"/>
          <w:szCs w:val="23"/>
        </w:rPr>
      </w:pPr>
      <w:r>
        <w:rPr>
          <w:b/>
          <w:bCs/>
          <w:sz w:val="23"/>
          <w:szCs w:val="23"/>
        </w:rPr>
        <w:br w:type="page"/>
      </w:r>
    </w:p>
    <w:p w:rsidR="00F4226D" w:rsidRDefault="00D600A5" w:rsidP="00D600A5">
      <w:pPr>
        <w:pStyle w:val="Default"/>
        <w:rPr>
          <w:b/>
          <w:bCs/>
          <w:sz w:val="23"/>
          <w:szCs w:val="23"/>
        </w:rPr>
      </w:pPr>
      <w:r>
        <w:rPr>
          <w:b/>
          <w:bCs/>
          <w:sz w:val="23"/>
          <w:szCs w:val="23"/>
        </w:rPr>
        <w:lastRenderedPageBreak/>
        <w:t xml:space="preserve">DEFINITIONS </w:t>
      </w:r>
    </w:p>
    <w:p w:rsidR="00F4226D" w:rsidRDefault="00F4226D" w:rsidP="00D600A5">
      <w:pPr>
        <w:pStyle w:val="Default"/>
        <w:rPr>
          <w:b/>
          <w:bCs/>
          <w:sz w:val="23"/>
          <w:szCs w:val="23"/>
        </w:rPr>
      </w:pPr>
    </w:p>
    <w:p w:rsidR="0091045B" w:rsidRPr="00077A25" w:rsidRDefault="00F4226D" w:rsidP="00D600A5">
      <w:pPr>
        <w:pStyle w:val="Default"/>
        <w:rPr>
          <w:b/>
          <w:bCs/>
          <w:sz w:val="16"/>
          <w:szCs w:val="16"/>
        </w:rPr>
      </w:pPr>
      <w:r w:rsidRPr="00840A31">
        <w:rPr>
          <w:rFonts w:ascii="Verdana" w:eastAsia="Times New Roman" w:hAnsi="Verdana" w:cs="Times New Roman"/>
        </w:rPr>
        <w:t>Volunteer</w:t>
      </w:r>
      <w:r>
        <w:rPr>
          <w:rFonts w:ascii="Verdana" w:eastAsia="Times New Roman" w:hAnsi="Verdana" w:cs="Times New Roman"/>
        </w:rPr>
        <w:t xml:space="preserve">: </w:t>
      </w:r>
      <w:r w:rsidRPr="00840A31">
        <w:rPr>
          <w:rFonts w:ascii="Verdana" w:eastAsia="Times New Roman" w:hAnsi="Verdana" w:cs="Times New Roman"/>
        </w:rPr>
        <w:t xml:space="preserve"> A volunteer is an individual appointed at the college in a non-compensated capacity.</w:t>
      </w:r>
    </w:p>
    <w:p w:rsidR="0091045B" w:rsidRDefault="0091045B" w:rsidP="0091045B">
      <w:pPr>
        <w:pStyle w:val="Default"/>
        <w:rPr>
          <w:sz w:val="23"/>
          <w:szCs w:val="23"/>
        </w:rPr>
      </w:pPr>
    </w:p>
    <w:p w:rsidR="0091045B" w:rsidRDefault="00A41E69" w:rsidP="0091045B">
      <w:pPr>
        <w:pBdr>
          <w:top w:val="thickThinLargeGap" w:sz="24" w:space="1" w:color="auto"/>
          <w:bottom w:val="thickThinLargeGap" w:sz="24" w:space="1" w:color="auto"/>
        </w:pBdr>
        <w:spacing w:after="0" w:line="240" w:lineRule="auto"/>
        <w:rPr>
          <w:rFonts w:ascii="Arial" w:hAnsi="Arial" w:cs="Arial"/>
          <w:b/>
          <w:sz w:val="28"/>
          <w:szCs w:val="28"/>
        </w:rPr>
      </w:pPr>
      <w:r>
        <w:rPr>
          <w:rFonts w:ascii="Arial" w:hAnsi="Arial" w:cs="Arial"/>
          <w:b/>
          <w:sz w:val="28"/>
          <w:szCs w:val="28"/>
        </w:rPr>
        <w:t>PROCEDURE</w:t>
      </w:r>
    </w:p>
    <w:p w:rsidR="00EB5A61" w:rsidRPr="00840A31" w:rsidRDefault="00F4226D" w:rsidP="00EB5A61">
      <w:pPr>
        <w:shd w:val="clear" w:color="auto" w:fill="FFFFFF"/>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Department</w:t>
      </w:r>
      <w:r w:rsidR="00EB5A61" w:rsidRPr="00840A31">
        <w:rPr>
          <w:rFonts w:ascii="Verdana" w:eastAsia="Times New Roman" w:hAnsi="Verdana" w:cs="Times New Roman"/>
          <w:color w:val="000000"/>
          <w:sz w:val="24"/>
          <w:szCs w:val="24"/>
        </w:rPr>
        <w:t xml:space="preserve"> Directors or Deans wishing to utilize volunteers must submit a signed Application for Volunteer Services form which describes the following: nature of the work to be performed, qualifications of the proposed volunteer, duration of assignment, and person responsible for supervising the volunteer.</w:t>
      </w:r>
    </w:p>
    <w:p w:rsidR="00EB5A61" w:rsidRPr="00840A31" w:rsidRDefault="00EB5A61" w:rsidP="00EB5A6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40A31">
        <w:rPr>
          <w:rFonts w:ascii="Verdana" w:eastAsia="Times New Roman" w:hAnsi="Verdana" w:cs="Times New Roman"/>
          <w:color w:val="000000"/>
          <w:sz w:val="24"/>
          <w:szCs w:val="24"/>
        </w:rPr>
        <w:t>The Department or center supervisor making the request is responsible for reviewing the applications for completeness, authorizing the request, and submitting it to the appropriate vice president, provost or vice provost for approval. Upon approval, this individual will also be responsible for completing applicable references.</w:t>
      </w:r>
    </w:p>
    <w:p w:rsidR="00EB5A61" w:rsidRPr="00840A31" w:rsidRDefault="00EB5A61" w:rsidP="00EB5A6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40A31">
        <w:rPr>
          <w:rFonts w:ascii="Verdana" w:eastAsia="Times New Roman" w:hAnsi="Verdana" w:cs="Times New Roman"/>
          <w:color w:val="000000"/>
          <w:sz w:val="24"/>
          <w:szCs w:val="24"/>
        </w:rPr>
        <w:t>The Application for Volunteer Services must be reviewed by the divisional vice president, provost, vice provost or designee, for reasonableness and need, prior to any volunteer work commencing.</w:t>
      </w:r>
    </w:p>
    <w:p w:rsidR="00EB5A61" w:rsidRPr="00840A31" w:rsidRDefault="00EB5A61" w:rsidP="00EB5A6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40A31">
        <w:rPr>
          <w:rFonts w:ascii="Verdana" w:eastAsia="Times New Roman" w:hAnsi="Verdana" w:cs="Times New Roman"/>
          <w:color w:val="000000"/>
          <w:sz w:val="24"/>
          <w:szCs w:val="24"/>
        </w:rPr>
        <w:t>Following receipt of the completed Application, the Office of Human Resources will work with the supervisor to provide the volunteer with applicable College policies and procedures.</w:t>
      </w:r>
    </w:p>
    <w:p w:rsidR="00EB5A61" w:rsidRPr="00840A31" w:rsidRDefault="00EB5A61" w:rsidP="00EB5A6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40A31">
        <w:rPr>
          <w:rFonts w:ascii="Verdana" w:eastAsia="Times New Roman" w:hAnsi="Verdana" w:cs="Times New Roman"/>
          <w:color w:val="000000"/>
          <w:sz w:val="24"/>
          <w:szCs w:val="24"/>
        </w:rPr>
        <w:t>A volunteer appointment may be terminated at any time with no explanation and without prior warning.</w:t>
      </w:r>
    </w:p>
    <w:p w:rsidR="0091045B" w:rsidRDefault="0091045B" w:rsidP="0091045B">
      <w:pPr>
        <w:pBdr>
          <w:top w:val="thickThinLargeGap" w:sz="24" w:space="1" w:color="auto"/>
          <w:bottom w:val="thickThinLargeGap" w:sz="24" w:space="1" w:color="auto"/>
        </w:pBdr>
        <w:spacing w:after="0" w:line="240" w:lineRule="auto"/>
        <w:rPr>
          <w:rFonts w:ascii="Arial" w:hAnsi="Arial" w:cs="Arial"/>
          <w:b/>
          <w:sz w:val="28"/>
          <w:szCs w:val="28"/>
        </w:rPr>
      </w:pPr>
      <w:r>
        <w:rPr>
          <w:rFonts w:ascii="Arial" w:hAnsi="Arial" w:cs="Arial"/>
          <w:b/>
          <w:sz w:val="28"/>
          <w:szCs w:val="28"/>
        </w:rPr>
        <w:t>RELATED INFORMATION AND FORMS</w:t>
      </w:r>
    </w:p>
    <w:p w:rsidR="0091045B" w:rsidRPr="00771C91" w:rsidRDefault="0091045B" w:rsidP="0091045B">
      <w:pPr>
        <w:pStyle w:val="Default"/>
        <w:rPr>
          <w:b/>
          <w:bCs/>
          <w:sz w:val="16"/>
          <w:szCs w:val="16"/>
        </w:rPr>
      </w:pPr>
    </w:p>
    <w:p w:rsidR="00BA48FF" w:rsidRDefault="00BA48FF" w:rsidP="00F4226D">
      <w:pPr>
        <w:shd w:val="clear" w:color="auto" w:fill="FFFFFF"/>
        <w:spacing w:after="0" w:line="240" w:lineRule="auto"/>
        <w:outlineLvl w:val="3"/>
        <w:rPr>
          <w:rFonts w:ascii="Verdana" w:eastAsia="Times New Roman" w:hAnsi="Verdana" w:cs="Times New Roman"/>
          <w:b/>
          <w:bCs/>
          <w:color w:val="000000"/>
          <w:sz w:val="28"/>
          <w:szCs w:val="28"/>
        </w:rPr>
      </w:pPr>
      <w:r>
        <w:rPr>
          <w:rFonts w:ascii="Verdana" w:eastAsia="Times New Roman" w:hAnsi="Verdana" w:cs="Times New Roman"/>
          <w:b/>
          <w:bCs/>
          <w:color w:val="000000"/>
          <w:sz w:val="28"/>
          <w:szCs w:val="28"/>
        </w:rPr>
        <w:lastRenderedPageBreak/>
        <w:t>SUNY Volunteer Guidelines</w:t>
      </w:r>
    </w:p>
    <w:p w:rsidR="00BA48FF" w:rsidRPr="00F07272" w:rsidRDefault="005720CB" w:rsidP="00F4226D">
      <w:pPr>
        <w:shd w:val="clear" w:color="auto" w:fill="FFFFFF"/>
        <w:spacing w:after="0" w:line="240" w:lineRule="auto"/>
        <w:outlineLvl w:val="3"/>
        <w:rPr>
          <w:rFonts w:ascii="Verdana" w:hAnsi="Verdana"/>
          <w:sz w:val="24"/>
          <w:szCs w:val="24"/>
        </w:rPr>
      </w:pPr>
      <w:hyperlink r:id="rId8" w:history="1">
        <w:r w:rsidR="00F07272" w:rsidRPr="00F07272">
          <w:rPr>
            <w:rStyle w:val="Hyperlink"/>
            <w:rFonts w:ascii="Verdana" w:hAnsi="Verdana"/>
            <w:sz w:val="24"/>
            <w:szCs w:val="24"/>
          </w:rPr>
          <w:t>https://www.suny.edu/hr/compensation/other_service/volunteers/</w:t>
        </w:r>
      </w:hyperlink>
    </w:p>
    <w:p w:rsidR="00F07272" w:rsidRDefault="00F07272" w:rsidP="00F4226D">
      <w:pPr>
        <w:shd w:val="clear" w:color="auto" w:fill="FFFFFF"/>
        <w:spacing w:after="0" w:line="240" w:lineRule="auto"/>
        <w:outlineLvl w:val="3"/>
        <w:rPr>
          <w:rFonts w:ascii="Verdana" w:eastAsia="Times New Roman" w:hAnsi="Verdana" w:cs="Times New Roman"/>
          <w:b/>
          <w:bCs/>
          <w:color w:val="000000"/>
          <w:sz w:val="28"/>
          <w:szCs w:val="28"/>
        </w:rPr>
      </w:pPr>
    </w:p>
    <w:p w:rsidR="009D1261" w:rsidRPr="005720CB" w:rsidRDefault="00EB5A61" w:rsidP="009D1261">
      <w:pPr>
        <w:shd w:val="clear" w:color="auto" w:fill="FFFFFF"/>
        <w:spacing w:after="0" w:line="240" w:lineRule="auto"/>
        <w:outlineLvl w:val="3"/>
        <w:rPr>
          <w:rFonts w:ascii="Verdana" w:hAnsi="Verdana"/>
          <w:sz w:val="24"/>
          <w:szCs w:val="24"/>
        </w:rPr>
      </w:pPr>
      <w:r w:rsidRPr="00840A31">
        <w:rPr>
          <w:rFonts w:ascii="Verdana" w:eastAsia="Times New Roman" w:hAnsi="Verdana" w:cs="Times New Roman"/>
          <w:b/>
          <w:bCs/>
          <w:color w:val="000000"/>
          <w:sz w:val="28"/>
          <w:szCs w:val="28"/>
        </w:rPr>
        <w:t>NYS Public Officers Law:</w:t>
      </w:r>
      <w:r w:rsidR="00F4226D">
        <w:rPr>
          <w:rFonts w:ascii="Verdana" w:eastAsia="Times New Roman" w:hAnsi="Verdana" w:cs="Times New Roman"/>
          <w:b/>
          <w:bCs/>
          <w:color w:val="000000"/>
          <w:sz w:val="28"/>
          <w:szCs w:val="28"/>
        </w:rPr>
        <w:t xml:space="preserve"> </w:t>
      </w:r>
      <w:hyperlink r:id="rId9" w:history="1">
        <w:r w:rsidR="003E67C0" w:rsidRPr="005720CB">
          <w:rPr>
            <w:rStyle w:val="Hyperlink"/>
            <w:sz w:val="24"/>
            <w:szCs w:val="24"/>
          </w:rPr>
          <w:t>http://jcope.ny.gov/training/JCOPE%20POL%20W%20Page%20Numbers.pdf</w:t>
        </w:r>
      </w:hyperlink>
    </w:p>
    <w:p w:rsidR="009D1261" w:rsidRDefault="009D1261" w:rsidP="009D1261">
      <w:pPr>
        <w:shd w:val="clear" w:color="auto" w:fill="FFFFFF"/>
        <w:spacing w:after="0" w:line="240" w:lineRule="auto"/>
        <w:outlineLvl w:val="3"/>
        <w:rPr>
          <w:rFonts w:ascii="Verdana" w:eastAsia="Times New Roman" w:hAnsi="Verdana" w:cs="Times New Roman"/>
          <w:color w:val="000000"/>
          <w:sz w:val="24"/>
          <w:szCs w:val="24"/>
        </w:rPr>
      </w:pPr>
    </w:p>
    <w:p w:rsidR="00EB5A61" w:rsidRPr="00840A31" w:rsidRDefault="00EB5A61" w:rsidP="00EB5A61">
      <w:pPr>
        <w:shd w:val="clear" w:color="auto" w:fill="FFFFFF"/>
        <w:spacing w:after="0" w:line="240" w:lineRule="auto"/>
        <w:outlineLvl w:val="3"/>
        <w:rPr>
          <w:rFonts w:ascii="Verdana" w:eastAsia="Times New Roman" w:hAnsi="Verdana" w:cs="Times New Roman"/>
          <w:b/>
          <w:bCs/>
          <w:color w:val="000000"/>
          <w:sz w:val="28"/>
          <w:szCs w:val="28"/>
        </w:rPr>
      </w:pPr>
      <w:r>
        <w:rPr>
          <w:rFonts w:ascii="Verdana" w:eastAsia="Times New Roman" w:hAnsi="Verdana" w:cs="Times New Roman"/>
          <w:b/>
          <w:bCs/>
          <w:color w:val="000000"/>
          <w:sz w:val="28"/>
          <w:szCs w:val="28"/>
        </w:rPr>
        <w:t>Oath of Office</w:t>
      </w:r>
      <w:r w:rsidRPr="00840A31">
        <w:rPr>
          <w:rFonts w:ascii="Verdana" w:eastAsia="Times New Roman" w:hAnsi="Verdana" w:cs="Times New Roman"/>
          <w:b/>
          <w:bCs/>
          <w:color w:val="000000"/>
          <w:sz w:val="28"/>
          <w:szCs w:val="28"/>
        </w:rPr>
        <w:t>:</w:t>
      </w:r>
    </w:p>
    <w:p w:rsidR="00F4226D" w:rsidRPr="00F07272" w:rsidRDefault="005720CB" w:rsidP="00F07272">
      <w:pPr>
        <w:spacing w:after="0" w:line="240" w:lineRule="auto"/>
        <w:rPr>
          <w:rFonts w:ascii="Verdana" w:eastAsia="Times New Roman" w:hAnsi="Verdana" w:cs="Times New Roman"/>
          <w:color w:val="000000"/>
          <w:sz w:val="24"/>
          <w:szCs w:val="24"/>
        </w:rPr>
      </w:pPr>
      <w:hyperlink r:id="rId10" w:history="1">
        <w:r w:rsidR="00EB5A61" w:rsidRPr="00D469E2">
          <w:rPr>
            <w:rStyle w:val="Hyperlink"/>
            <w:rFonts w:ascii="Verdana" w:eastAsia="Times New Roman" w:hAnsi="Verdana" w:cs="Times New Roman"/>
            <w:sz w:val="24"/>
            <w:szCs w:val="24"/>
          </w:rPr>
          <w:t>http://www.suny.edu/sunypp/documents.cfm?d</w:t>
        </w:r>
        <w:r w:rsidR="00EB5A61" w:rsidRPr="00D469E2">
          <w:rPr>
            <w:rStyle w:val="Hyperlink"/>
            <w:rFonts w:ascii="Verdana" w:eastAsia="Times New Roman" w:hAnsi="Verdana" w:cs="Times New Roman"/>
            <w:sz w:val="24"/>
            <w:szCs w:val="24"/>
          </w:rPr>
          <w:t>o</w:t>
        </w:r>
        <w:r w:rsidR="00EB5A61" w:rsidRPr="00D469E2">
          <w:rPr>
            <w:rStyle w:val="Hyperlink"/>
            <w:rFonts w:ascii="Verdana" w:eastAsia="Times New Roman" w:hAnsi="Verdana" w:cs="Times New Roman"/>
            <w:sz w:val="24"/>
            <w:szCs w:val="24"/>
          </w:rPr>
          <w:t>c_id=546</w:t>
        </w:r>
      </w:hyperlink>
      <w:r w:rsidR="00F91BC6">
        <w:rPr>
          <w:rFonts w:ascii="Verdana" w:eastAsia="Times New Roman" w:hAnsi="Verdana" w:cs="Times New Roman"/>
          <w:b/>
          <w:bCs/>
          <w:color w:val="000000"/>
          <w:sz w:val="28"/>
          <w:szCs w:val="28"/>
        </w:rPr>
        <w:br/>
      </w:r>
    </w:p>
    <w:p w:rsidR="00F4226D" w:rsidRDefault="00F4226D">
      <w:pPr>
        <w:rPr>
          <w:rFonts w:ascii="Verdana" w:eastAsia="Times New Roman" w:hAnsi="Verdana" w:cs="Times New Roman"/>
          <w:b/>
          <w:bCs/>
          <w:color w:val="000000"/>
          <w:sz w:val="28"/>
          <w:szCs w:val="28"/>
        </w:rPr>
      </w:pPr>
    </w:p>
    <w:p w:rsidR="005720CB" w:rsidRDefault="005720CB" w:rsidP="00EB5A61">
      <w:pPr>
        <w:shd w:val="clear" w:color="auto" w:fill="FFFFFF"/>
        <w:spacing w:after="0" w:line="240" w:lineRule="auto"/>
        <w:outlineLvl w:val="3"/>
        <w:rPr>
          <w:rFonts w:ascii="Verdana" w:eastAsia="Times New Roman" w:hAnsi="Verdana" w:cs="Times New Roman"/>
          <w:b/>
          <w:bCs/>
          <w:color w:val="000000"/>
          <w:sz w:val="28"/>
          <w:szCs w:val="28"/>
        </w:rPr>
      </w:pPr>
    </w:p>
    <w:p w:rsidR="00EB5A61" w:rsidRDefault="00EB5A61" w:rsidP="00EB5A61">
      <w:pPr>
        <w:shd w:val="clear" w:color="auto" w:fill="FFFFFF"/>
        <w:spacing w:after="0" w:line="240" w:lineRule="auto"/>
        <w:outlineLvl w:val="3"/>
        <w:rPr>
          <w:rFonts w:ascii="Verdana" w:eastAsia="Times New Roman" w:hAnsi="Verdana" w:cs="Times New Roman"/>
          <w:b/>
          <w:bCs/>
          <w:color w:val="000000"/>
          <w:sz w:val="28"/>
          <w:szCs w:val="28"/>
        </w:rPr>
      </w:pPr>
      <w:r>
        <w:rPr>
          <w:rFonts w:ascii="Verdana" w:eastAsia="Times New Roman" w:hAnsi="Verdana" w:cs="Times New Roman"/>
          <w:b/>
          <w:bCs/>
          <w:color w:val="000000"/>
          <w:sz w:val="28"/>
          <w:szCs w:val="28"/>
        </w:rPr>
        <w:t>Oath of Office Card</w:t>
      </w:r>
      <w:r w:rsidRPr="00840A31">
        <w:rPr>
          <w:rFonts w:ascii="Verdana" w:eastAsia="Times New Roman" w:hAnsi="Verdana" w:cs="Times New Roman"/>
          <w:b/>
          <w:bCs/>
          <w:color w:val="000000"/>
          <w:sz w:val="28"/>
          <w:szCs w:val="28"/>
        </w:rPr>
        <w:t>:</w:t>
      </w:r>
    </w:p>
    <w:p w:rsidR="00F91BC6" w:rsidRPr="005720CB" w:rsidRDefault="005720CB" w:rsidP="00EB5A61">
      <w:pPr>
        <w:shd w:val="clear" w:color="auto" w:fill="FFFFFF"/>
        <w:spacing w:after="0" w:line="240" w:lineRule="auto"/>
        <w:outlineLvl w:val="3"/>
        <w:rPr>
          <w:rFonts w:ascii="Verdana" w:eastAsia="Times New Roman" w:hAnsi="Verdana" w:cs="Times New Roman"/>
          <w:b/>
          <w:bCs/>
          <w:color w:val="000000"/>
          <w:sz w:val="24"/>
          <w:szCs w:val="24"/>
        </w:rPr>
      </w:pPr>
      <w:hyperlink r:id="rId11" w:history="1">
        <w:r w:rsidRPr="005720CB">
          <w:rPr>
            <w:rStyle w:val="Hyperlink"/>
            <w:rFonts w:ascii="Verdana" w:hAnsi="Verdana"/>
            <w:sz w:val="24"/>
            <w:szCs w:val="24"/>
          </w:rPr>
          <w:t>http://www.farmingdale.edu/administration/administration-finance/human-resources/oath-card.pdf</w:t>
        </w:r>
      </w:hyperlink>
      <w:r w:rsidRPr="005720CB">
        <w:rPr>
          <w:rFonts w:ascii="Verdana" w:hAnsi="Verdana"/>
          <w:sz w:val="24"/>
          <w:szCs w:val="24"/>
        </w:rPr>
        <w:br/>
      </w:r>
    </w:p>
    <w:p w:rsidR="00EB5A61" w:rsidRDefault="00EB5A61" w:rsidP="00EB5A61">
      <w:pPr>
        <w:shd w:val="clear" w:color="auto" w:fill="FFFFFF"/>
        <w:spacing w:after="0" w:line="240" w:lineRule="auto"/>
        <w:rPr>
          <w:rFonts w:ascii="Verdana" w:eastAsia="Times New Roman" w:hAnsi="Verdana" w:cs="Verdana"/>
          <w:b/>
          <w:color w:val="000000"/>
          <w:sz w:val="28"/>
          <w:szCs w:val="28"/>
        </w:rPr>
      </w:pPr>
      <w:r w:rsidRPr="00840A31">
        <w:rPr>
          <w:rFonts w:ascii="Verdana" w:eastAsia="Times New Roman" w:hAnsi="Verdana" w:cs="Times New Roman"/>
          <w:b/>
          <w:color w:val="000000"/>
          <w:sz w:val="28"/>
          <w:szCs w:val="28"/>
        </w:rPr>
        <w:t xml:space="preserve">SUNY Policy: </w:t>
      </w:r>
      <w:hyperlink r:id="rId12" w:history="1">
        <w:r w:rsidRPr="00EB5A61">
          <w:rPr>
            <w:rFonts w:ascii="Verdana" w:eastAsia="Times New Roman" w:hAnsi="Verdana" w:cs="Times New Roman"/>
            <w:b/>
            <w:color w:val="343434"/>
            <w:sz w:val="28"/>
            <w:szCs w:val="28"/>
          </w:rPr>
          <w:t>Defense and Indemnification of State Officers and Employees</w:t>
        </w:r>
      </w:hyperlink>
      <w:r w:rsidRPr="00840A31">
        <w:rPr>
          <w:rFonts w:ascii="Arial" w:eastAsia="Times New Roman" w:hAnsi="Arial" w:cs="Arial"/>
          <w:b/>
          <w:color w:val="000000"/>
          <w:sz w:val="28"/>
          <w:szCs w:val="28"/>
        </w:rPr>
        <w:t>‌</w:t>
      </w:r>
      <w:r>
        <w:rPr>
          <w:rFonts w:ascii="Verdana" w:eastAsia="Times New Roman" w:hAnsi="Verdana" w:cs="Verdana"/>
          <w:b/>
          <w:color w:val="000000"/>
          <w:sz w:val="28"/>
          <w:szCs w:val="28"/>
        </w:rPr>
        <w:t>:</w:t>
      </w:r>
    </w:p>
    <w:p w:rsidR="00EB5A61" w:rsidRPr="005720CB" w:rsidRDefault="005720CB" w:rsidP="00EB5A61">
      <w:pPr>
        <w:shd w:val="clear" w:color="auto" w:fill="FFFFFF"/>
        <w:spacing w:after="0" w:line="240" w:lineRule="auto"/>
        <w:rPr>
          <w:rFonts w:ascii="Verdana" w:eastAsia="Times New Roman" w:hAnsi="Verdana" w:cs="Times New Roman"/>
          <w:color w:val="000000"/>
          <w:sz w:val="24"/>
          <w:szCs w:val="24"/>
        </w:rPr>
      </w:pPr>
      <w:hyperlink r:id="rId13" w:history="1">
        <w:r w:rsidR="00EB5A61" w:rsidRPr="005720CB">
          <w:rPr>
            <w:rStyle w:val="Hyperlink"/>
            <w:rFonts w:ascii="Verdana" w:eastAsia="Times New Roman" w:hAnsi="Verdana" w:cs="Times New Roman"/>
            <w:sz w:val="24"/>
            <w:szCs w:val="24"/>
          </w:rPr>
          <w:t>http://www.suny.edu/sunypp</w:t>
        </w:r>
        <w:r w:rsidR="00EB5A61" w:rsidRPr="005720CB">
          <w:rPr>
            <w:rStyle w:val="Hyperlink"/>
            <w:rFonts w:ascii="Verdana" w:eastAsia="Times New Roman" w:hAnsi="Verdana" w:cs="Times New Roman"/>
            <w:sz w:val="24"/>
            <w:szCs w:val="24"/>
          </w:rPr>
          <w:t>/</w:t>
        </w:r>
        <w:r w:rsidR="00EB5A61" w:rsidRPr="005720CB">
          <w:rPr>
            <w:rStyle w:val="Hyperlink"/>
            <w:rFonts w:ascii="Verdana" w:eastAsia="Times New Roman" w:hAnsi="Verdana" w:cs="Times New Roman"/>
            <w:sz w:val="24"/>
            <w:szCs w:val="24"/>
          </w:rPr>
          <w:t>documents.cfm?doc_</w:t>
        </w:r>
        <w:r w:rsidR="00EB5A61" w:rsidRPr="005720CB">
          <w:rPr>
            <w:rStyle w:val="Hyperlink"/>
            <w:rFonts w:ascii="Verdana" w:eastAsia="Times New Roman" w:hAnsi="Verdana" w:cs="Times New Roman"/>
            <w:sz w:val="24"/>
            <w:szCs w:val="24"/>
          </w:rPr>
          <w:t>i</w:t>
        </w:r>
        <w:r w:rsidR="00EB5A61" w:rsidRPr="005720CB">
          <w:rPr>
            <w:rStyle w:val="Hyperlink"/>
            <w:rFonts w:ascii="Verdana" w:eastAsia="Times New Roman" w:hAnsi="Verdana" w:cs="Times New Roman"/>
            <w:sz w:val="24"/>
            <w:szCs w:val="24"/>
          </w:rPr>
          <w:t>d=529</w:t>
        </w:r>
      </w:hyperlink>
    </w:p>
    <w:p w:rsidR="00F44970" w:rsidRDefault="00F44970" w:rsidP="00F44970">
      <w:pPr>
        <w:shd w:val="clear" w:color="auto" w:fill="FFFFFF"/>
        <w:spacing w:after="0" w:line="240" w:lineRule="auto"/>
        <w:rPr>
          <w:rFonts w:ascii="Verdana" w:eastAsia="Times New Roman" w:hAnsi="Verdana" w:cs="Times New Roman"/>
          <w:b/>
          <w:color w:val="000000"/>
          <w:sz w:val="28"/>
          <w:szCs w:val="28"/>
        </w:rPr>
      </w:pPr>
    </w:p>
    <w:p w:rsidR="00F44970" w:rsidRDefault="00F44970" w:rsidP="00F44970">
      <w:pPr>
        <w:shd w:val="clear" w:color="auto" w:fill="FFFFFF"/>
        <w:spacing w:after="0" w:line="240" w:lineRule="auto"/>
        <w:rPr>
          <w:rFonts w:ascii="Verdana" w:eastAsia="Times New Roman" w:hAnsi="Verdana" w:cs="Times New Roman"/>
          <w:b/>
          <w:color w:val="000000"/>
          <w:sz w:val="28"/>
          <w:szCs w:val="28"/>
        </w:rPr>
      </w:pPr>
      <w:r>
        <w:rPr>
          <w:rFonts w:ascii="Verdana" w:eastAsia="Times New Roman" w:hAnsi="Verdana" w:cs="Times New Roman"/>
          <w:b/>
          <w:color w:val="000000"/>
          <w:sz w:val="28"/>
          <w:szCs w:val="28"/>
        </w:rPr>
        <w:t xml:space="preserve">Request to Hire </w:t>
      </w:r>
      <w:r w:rsidRPr="00F44970">
        <w:rPr>
          <w:rFonts w:ascii="Verdana" w:eastAsia="Times New Roman" w:hAnsi="Verdana" w:cs="Times New Roman"/>
          <w:b/>
          <w:color w:val="000000"/>
          <w:sz w:val="28"/>
          <w:szCs w:val="28"/>
        </w:rPr>
        <w:t>Volunteer</w:t>
      </w:r>
      <w:r>
        <w:rPr>
          <w:rFonts w:ascii="Verdana" w:eastAsia="Times New Roman" w:hAnsi="Verdana" w:cs="Times New Roman"/>
          <w:b/>
          <w:color w:val="000000"/>
          <w:sz w:val="28"/>
          <w:szCs w:val="28"/>
        </w:rPr>
        <w:t>(s)</w:t>
      </w:r>
      <w:r w:rsidRPr="00F44970">
        <w:rPr>
          <w:rFonts w:ascii="Verdana" w:eastAsia="Times New Roman" w:hAnsi="Verdana" w:cs="Times New Roman"/>
          <w:b/>
          <w:color w:val="000000"/>
          <w:sz w:val="28"/>
          <w:szCs w:val="28"/>
        </w:rPr>
        <w:t xml:space="preserve"> Form </w:t>
      </w:r>
    </w:p>
    <w:p w:rsidR="00F44970" w:rsidRPr="005720CB" w:rsidRDefault="005720CB" w:rsidP="00F44970">
      <w:pPr>
        <w:shd w:val="clear" w:color="auto" w:fill="FFFFFF"/>
        <w:spacing w:after="0" w:line="240" w:lineRule="auto"/>
        <w:rPr>
          <w:rFonts w:ascii="Verdana" w:eastAsia="Times New Roman" w:hAnsi="Verdana" w:cs="Times New Roman"/>
          <w:b/>
          <w:color w:val="000000"/>
          <w:sz w:val="24"/>
          <w:szCs w:val="24"/>
        </w:rPr>
      </w:pPr>
      <w:hyperlink r:id="rId14" w:history="1">
        <w:r w:rsidRPr="005720CB">
          <w:rPr>
            <w:rStyle w:val="Hyperlink"/>
            <w:rFonts w:ascii="Verdana" w:hAnsi="Verdana"/>
            <w:sz w:val="24"/>
            <w:szCs w:val="24"/>
          </w:rPr>
          <w:t>http://www.farmingdale.edu/administration/administration-finance/human-resources/volunteer-request.doc</w:t>
        </w:r>
      </w:hyperlink>
      <w:r w:rsidRPr="005720CB">
        <w:rPr>
          <w:rFonts w:ascii="Verdana" w:hAnsi="Verdana"/>
          <w:sz w:val="24"/>
          <w:szCs w:val="24"/>
        </w:rPr>
        <w:br/>
      </w:r>
      <w:bookmarkStart w:id="0" w:name="_GoBack"/>
      <w:bookmarkEnd w:id="0"/>
    </w:p>
    <w:p w:rsidR="00EB5A61" w:rsidRDefault="00EB5A61" w:rsidP="00F44970">
      <w:pPr>
        <w:shd w:val="clear" w:color="auto" w:fill="FFFFFF"/>
        <w:spacing w:after="0" w:line="240" w:lineRule="auto"/>
        <w:rPr>
          <w:rFonts w:ascii="Verdana" w:eastAsia="Times New Roman" w:hAnsi="Verdana" w:cs="Times New Roman"/>
          <w:b/>
          <w:color w:val="000000"/>
          <w:sz w:val="28"/>
          <w:szCs w:val="28"/>
        </w:rPr>
      </w:pPr>
      <w:r w:rsidRPr="00F44970">
        <w:rPr>
          <w:rFonts w:ascii="Verdana" w:eastAsia="Times New Roman" w:hAnsi="Verdana" w:cs="Times New Roman"/>
          <w:b/>
          <w:color w:val="000000"/>
          <w:sz w:val="28"/>
          <w:szCs w:val="28"/>
        </w:rPr>
        <w:t xml:space="preserve">Volunteer Application Form </w:t>
      </w:r>
    </w:p>
    <w:p w:rsidR="00F44970" w:rsidRPr="005720CB" w:rsidRDefault="005720CB" w:rsidP="00F44970">
      <w:pPr>
        <w:shd w:val="clear" w:color="auto" w:fill="FFFFFF"/>
        <w:spacing w:after="0" w:line="240" w:lineRule="auto"/>
        <w:rPr>
          <w:rFonts w:ascii="Verdana" w:eastAsia="Times New Roman" w:hAnsi="Verdana" w:cs="Times New Roman"/>
          <w:b/>
          <w:color w:val="000000"/>
          <w:sz w:val="24"/>
          <w:szCs w:val="24"/>
        </w:rPr>
      </w:pPr>
      <w:hyperlink r:id="rId15" w:history="1">
        <w:r w:rsidRPr="005720CB">
          <w:rPr>
            <w:rStyle w:val="Hyperlink"/>
            <w:rFonts w:ascii="Verdana" w:hAnsi="Verdana"/>
            <w:sz w:val="24"/>
            <w:szCs w:val="24"/>
          </w:rPr>
          <w:t>http://www.farmingdale.edu/administration/administration-finance/human-resources/volunteer-employment-application.doc</w:t>
        </w:r>
      </w:hyperlink>
      <w:r w:rsidRPr="005720CB">
        <w:rPr>
          <w:rFonts w:ascii="Verdana" w:hAnsi="Verdana"/>
          <w:sz w:val="24"/>
          <w:szCs w:val="24"/>
        </w:rPr>
        <w:br/>
      </w:r>
    </w:p>
    <w:sectPr w:rsidR="00F44970" w:rsidRPr="005720CB" w:rsidSect="00F4226D">
      <w:headerReference w:type="default" r:id="rId16"/>
      <w:pgSz w:w="12240" w:h="15840"/>
      <w:pgMar w:top="720" w:right="81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D85" w:rsidRDefault="00951D85" w:rsidP="00771C91">
      <w:pPr>
        <w:spacing w:after="0" w:line="240" w:lineRule="auto"/>
      </w:pPr>
      <w:r>
        <w:separator/>
      </w:r>
    </w:p>
  </w:endnote>
  <w:endnote w:type="continuationSeparator" w:id="0">
    <w:p w:rsidR="00951D85" w:rsidRDefault="00951D85" w:rsidP="0077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D85" w:rsidRDefault="00951D85" w:rsidP="00771C91">
      <w:pPr>
        <w:spacing w:after="0" w:line="240" w:lineRule="auto"/>
      </w:pPr>
      <w:r>
        <w:separator/>
      </w:r>
    </w:p>
  </w:footnote>
  <w:footnote w:type="continuationSeparator" w:id="0">
    <w:p w:rsidR="00951D85" w:rsidRDefault="00951D85" w:rsidP="00771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3189"/>
      <w:docPartObj>
        <w:docPartGallery w:val="Page Numbers (Top of Page)"/>
        <w:docPartUnique/>
      </w:docPartObj>
    </w:sdtPr>
    <w:sdtEndPr/>
    <w:sdtContent>
      <w:p w:rsidR="00F44970" w:rsidRDefault="00F44970">
        <w:pPr>
          <w:pStyle w:val="Header"/>
          <w:jc w:val="right"/>
        </w:pPr>
        <w:r>
          <w:rPr>
            <w:rFonts w:ascii="Arial" w:hAnsi="Arial" w:cs="Arial"/>
            <w:b/>
            <w:bCs/>
            <w:sz w:val="28"/>
            <w:szCs w:val="28"/>
          </w:rPr>
          <w:t>Volunteer Policy</w:t>
        </w:r>
      </w:p>
      <w:p w:rsidR="00F44970" w:rsidRDefault="00F44970">
        <w:pPr>
          <w:pStyle w:val="Header"/>
          <w:jc w:val="right"/>
        </w:pPr>
        <w:r>
          <w:t xml:space="preserve">Page </w:t>
        </w:r>
        <w:r w:rsidR="00E94AC1">
          <w:rPr>
            <w:b/>
            <w:sz w:val="24"/>
            <w:szCs w:val="24"/>
          </w:rPr>
          <w:fldChar w:fldCharType="begin"/>
        </w:r>
        <w:r>
          <w:rPr>
            <w:b/>
          </w:rPr>
          <w:instrText xml:space="preserve"> PAGE </w:instrText>
        </w:r>
        <w:r w:rsidR="00E94AC1">
          <w:rPr>
            <w:b/>
            <w:sz w:val="24"/>
            <w:szCs w:val="24"/>
          </w:rPr>
          <w:fldChar w:fldCharType="separate"/>
        </w:r>
        <w:r w:rsidR="005720CB">
          <w:rPr>
            <w:b/>
            <w:noProof/>
          </w:rPr>
          <w:t>2</w:t>
        </w:r>
        <w:r w:rsidR="00E94AC1">
          <w:rPr>
            <w:b/>
            <w:sz w:val="24"/>
            <w:szCs w:val="24"/>
          </w:rPr>
          <w:fldChar w:fldCharType="end"/>
        </w:r>
        <w:r>
          <w:t xml:space="preserve"> of </w:t>
        </w:r>
        <w:r w:rsidR="00E94AC1">
          <w:rPr>
            <w:b/>
            <w:sz w:val="24"/>
            <w:szCs w:val="24"/>
          </w:rPr>
          <w:fldChar w:fldCharType="begin"/>
        </w:r>
        <w:r>
          <w:rPr>
            <w:b/>
          </w:rPr>
          <w:instrText xml:space="preserve"> NUMPAGES  </w:instrText>
        </w:r>
        <w:r w:rsidR="00E94AC1">
          <w:rPr>
            <w:b/>
            <w:sz w:val="24"/>
            <w:szCs w:val="24"/>
          </w:rPr>
          <w:fldChar w:fldCharType="separate"/>
        </w:r>
        <w:r w:rsidR="005720CB">
          <w:rPr>
            <w:b/>
            <w:noProof/>
          </w:rPr>
          <w:t>3</w:t>
        </w:r>
        <w:r w:rsidR="00E94AC1">
          <w:rPr>
            <w:b/>
            <w:sz w:val="24"/>
            <w:szCs w:val="24"/>
          </w:rPr>
          <w:fldChar w:fldCharType="end"/>
        </w:r>
      </w:p>
    </w:sdtContent>
  </w:sdt>
  <w:p w:rsidR="00F44970" w:rsidRDefault="00F449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C0FC2"/>
    <w:multiLevelType w:val="hybridMultilevel"/>
    <w:tmpl w:val="87D20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00F0E"/>
    <w:multiLevelType w:val="hybridMultilevel"/>
    <w:tmpl w:val="3CEED5E2"/>
    <w:lvl w:ilvl="0" w:tplc="4170E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A5"/>
    <w:rsid w:val="00060BF3"/>
    <w:rsid w:val="00077A25"/>
    <w:rsid w:val="00131A3D"/>
    <w:rsid w:val="00161482"/>
    <w:rsid w:val="001C0D2A"/>
    <w:rsid w:val="003E67C0"/>
    <w:rsid w:val="003F5A29"/>
    <w:rsid w:val="005124BE"/>
    <w:rsid w:val="00521611"/>
    <w:rsid w:val="005353DC"/>
    <w:rsid w:val="00566032"/>
    <w:rsid w:val="005720CB"/>
    <w:rsid w:val="005B3068"/>
    <w:rsid w:val="006357B0"/>
    <w:rsid w:val="00675B8C"/>
    <w:rsid w:val="006E6700"/>
    <w:rsid w:val="00704872"/>
    <w:rsid w:val="007473AB"/>
    <w:rsid w:val="00771C91"/>
    <w:rsid w:val="00785CAA"/>
    <w:rsid w:val="007C1411"/>
    <w:rsid w:val="008239DF"/>
    <w:rsid w:val="00847442"/>
    <w:rsid w:val="00865CAE"/>
    <w:rsid w:val="0091045B"/>
    <w:rsid w:val="009152A1"/>
    <w:rsid w:val="00951D85"/>
    <w:rsid w:val="009D1261"/>
    <w:rsid w:val="00A41E69"/>
    <w:rsid w:val="00B40269"/>
    <w:rsid w:val="00B649EE"/>
    <w:rsid w:val="00BA48FF"/>
    <w:rsid w:val="00C717DB"/>
    <w:rsid w:val="00CD3D51"/>
    <w:rsid w:val="00D600A5"/>
    <w:rsid w:val="00E94AC1"/>
    <w:rsid w:val="00EB5A61"/>
    <w:rsid w:val="00EF2E0A"/>
    <w:rsid w:val="00F07272"/>
    <w:rsid w:val="00F4226D"/>
    <w:rsid w:val="00F44970"/>
    <w:rsid w:val="00F9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57ACE-BA4C-4E17-BFAC-1DC51ED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00A5"/>
    <w:pPr>
      <w:widowControl w:val="0"/>
      <w:autoSpaceDE w:val="0"/>
      <w:autoSpaceDN w:val="0"/>
      <w:adjustRightInd w:val="0"/>
      <w:spacing w:after="0" w:line="240" w:lineRule="auto"/>
    </w:pPr>
    <w:rPr>
      <w:rFonts w:ascii="Garamond" w:eastAsiaTheme="minorEastAsia" w:hAnsi="Garamond" w:cs="Garamond"/>
      <w:color w:val="000000"/>
      <w:sz w:val="24"/>
      <w:szCs w:val="24"/>
    </w:rPr>
  </w:style>
  <w:style w:type="character" w:styleId="Hyperlink">
    <w:name w:val="Hyperlink"/>
    <w:basedOn w:val="DefaultParagraphFont"/>
    <w:uiPriority w:val="99"/>
    <w:unhideWhenUsed/>
    <w:rsid w:val="00A41E69"/>
    <w:rPr>
      <w:color w:val="0000FF" w:themeColor="hyperlink"/>
      <w:u w:val="single"/>
    </w:rPr>
  </w:style>
  <w:style w:type="character" w:styleId="FollowedHyperlink">
    <w:name w:val="FollowedHyperlink"/>
    <w:basedOn w:val="DefaultParagraphFont"/>
    <w:uiPriority w:val="99"/>
    <w:semiHidden/>
    <w:unhideWhenUsed/>
    <w:rsid w:val="00A41E69"/>
    <w:rPr>
      <w:color w:val="800080" w:themeColor="followedHyperlink"/>
      <w:u w:val="single"/>
    </w:rPr>
  </w:style>
  <w:style w:type="paragraph" w:styleId="ListParagraph">
    <w:name w:val="List Paragraph"/>
    <w:basedOn w:val="Normal"/>
    <w:uiPriority w:val="34"/>
    <w:qFormat/>
    <w:rsid w:val="00131A3D"/>
    <w:pPr>
      <w:ind w:left="720"/>
      <w:contextualSpacing/>
    </w:pPr>
  </w:style>
  <w:style w:type="paragraph" w:styleId="BalloonText">
    <w:name w:val="Balloon Text"/>
    <w:basedOn w:val="Normal"/>
    <w:link w:val="BalloonTextChar"/>
    <w:uiPriority w:val="99"/>
    <w:semiHidden/>
    <w:unhideWhenUsed/>
    <w:rsid w:val="00131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A3D"/>
    <w:rPr>
      <w:rFonts w:ascii="Tahoma" w:hAnsi="Tahoma" w:cs="Tahoma"/>
      <w:sz w:val="16"/>
      <w:szCs w:val="16"/>
    </w:rPr>
  </w:style>
  <w:style w:type="table" w:styleId="TableGrid">
    <w:name w:val="Table Grid"/>
    <w:basedOn w:val="TableNormal"/>
    <w:uiPriority w:val="59"/>
    <w:rsid w:val="00131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C91"/>
  </w:style>
  <w:style w:type="paragraph" w:styleId="Footer">
    <w:name w:val="footer"/>
    <w:basedOn w:val="Normal"/>
    <w:link w:val="FooterChar"/>
    <w:uiPriority w:val="99"/>
    <w:semiHidden/>
    <w:unhideWhenUsed/>
    <w:rsid w:val="00771C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1C91"/>
  </w:style>
  <w:style w:type="character" w:styleId="HTMLCite">
    <w:name w:val="HTML Cite"/>
    <w:basedOn w:val="DefaultParagraphFont"/>
    <w:uiPriority w:val="99"/>
    <w:semiHidden/>
    <w:unhideWhenUsed/>
    <w:rsid w:val="001614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ny.edu/hr/compensation/other_service/volunteers/" TargetMode="External"/><Relationship Id="rId13" Type="http://schemas.openxmlformats.org/officeDocument/2006/relationships/hyperlink" Target="http://www.suny.edu/sunypp/documents.cfm?doc_id=52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uny.edu/sunypp/documents.cfm?doc_id=52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rmingdale.edu/administration/administration-finance/human-resources/oath-card.pdf" TargetMode="External"/><Relationship Id="rId5" Type="http://schemas.openxmlformats.org/officeDocument/2006/relationships/footnotes" Target="footnotes.xml"/><Relationship Id="rId15" Type="http://schemas.openxmlformats.org/officeDocument/2006/relationships/hyperlink" Target="http://www.farmingdale.edu/administration/administration-finance/human-resources/volunteer-employment-application.doc" TargetMode="External"/><Relationship Id="rId10" Type="http://schemas.openxmlformats.org/officeDocument/2006/relationships/hyperlink" Target="http://www.suny.edu/sunypp/documents.cfm?doc_id=546" TargetMode="External"/><Relationship Id="rId4" Type="http://schemas.openxmlformats.org/officeDocument/2006/relationships/webSettings" Target="webSettings.xml"/><Relationship Id="rId9" Type="http://schemas.openxmlformats.org/officeDocument/2006/relationships/hyperlink" Target="http://jcope.ny.gov/training/JCOPE%20POL%20W%20Page%20Numbers.pdf" TargetMode="External"/><Relationship Id="rId14" Type="http://schemas.openxmlformats.org/officeDocument/2006/relationships/hyperlink" Target="http://www.farmingdale.edu/administration/administration-finance/human-resources/volunteer-reques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Farmingdale State College</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incandm</dc:creator>
  <cp:lastModifiedBy>Kathleen A Brown</cp:lastModifiedBy>
  <cp:revision>2</cp:revision>
  <cp:lastPrinted>2013-04-05T17:12:00Z</cp:lastPrinted>
  <dcterms:created xsi:type="dcterms:W3CDTF">2015-09-02T15:13:00Z</dcterms:created>
  <dcterms:modified xsi:type="dcterms:W3CDTF">2015-09-02T15:13:00Z</dcterms:modified>
</cp:coreProperties>
</file>