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08" w:rsidRPr="005F0AAA" w:rsidRDefault="00157BAA" w:rsidP="00157BAA">
      <w:pPr>
        <w:spacing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5F0AAA">
        <w:rPr>
          <w:rFonts w:ascii="Arial" w:hAnsi="Arial" w:cs="Arial"/>
          <w:sz w:val="28"/>
          <w:szCs w:val="28"/>
          <w:u w:val="single"/>
        </w:rPr>
        <w:t>Time and Attendance System</w:t>
      </w:r>
    </w:p>
    <w:p w:rsidR="00157BAA" w:rsidRPr="005F0AAA" w:rsidRDefault="00DE4D2D" w:rsidP="00157BAA">
      <w:pPr>
        <w:spacing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UUP</w:t>
      </w:r>
      <w:r w:rsidR="008303C2">
        <w:rPr>
          <w:rFonts w:ascii="Arial" w:hAnsi="Arial" w:cs="Arial"/>
          <w:sz w:val="28"/>
          <w:szCs w:val="28"/>
          <w:u w:val="single"/>
        </w:rPr>
        <w:t xml:space="preserve"> Faculty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="005F0AAA">
        <w:rPr>
          <w:rFonts w:ascii="Arial" w:hAnsi="Arial" w:cs="Arial"/>
          <w:sz w:val="28"/>
          <w:szCs w:val="28"/>
          <w:u w:val="single"/>
        </w:rPr>
        <w:t>Employee</w:t>
      </w:r>
    </w:p>
    <w:p w:rsidR="00157BAA" w:rsidRDefault="00157BAA" w:rsidP="00157BAA">
      <w:pPr>
        <w:jc w:val="center"/>
        <w:rPr>
          <w:rFonts w:ascii="Arial" w:hAnsi="Arial" w:cs="Arial"/>
          <w:sz w:val="28"/>
          <w:szCs w:val="28"/>
        </w:rPr>
      </w:pPr>
    </w:p>
    <w:p w:rsidR="0071265C" w:rsidRDefault="0071265C" w:rsidP="0071265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Sign On:</w:t>
      </w:r>
    </w:p>
    <w:p w:rsidR="0071265C" w:rsidRDefault="0071265C" w:rsidP="007126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Employees will sign into the Time and Attendance System (TAS) using the link below and enter their existing user id and password. </w:t>
      </w:r>
    </w:p>
    <w:p w:rsidR="0071265C" w:rsidRDefault="00114011" w:rsidP="0071265C">
      <w:pPr>
        <w:pStyle w:val="ListParagraph"/>
        <w:numPr>
          <w:ilvl w:val="0"/>
          <w:numId w:val="15"/>
        </w:numPr>
        <w:rPr>
          <w:rFonts w:ascii="Arial" w:hAnsi="Arial" w:cs="Arial"/>
          <w:color w:val="1F497D"/>
          <w:sz w:val="24"/>
          <w:szCs w:val="24"/>
        </w:rPr>
      </w:pPr>
      <w:hyperlink r:id="rId5" w:history="1">
        <w:r w:rsidR="0071265C">
          <w:rPr>
            <w:rStyle w:val="Hyperlink"/>
            <w:rFonts w:ascii="Arial" w:hAnsi="Arial" w:cs="Arial"/>
            <w:sz w:val="24"/>
            <w:szCs w:val="24"/>
          </w:rPr>
          <w:t>https://www.suny.edu/time</w:t>
        </w:r>
      </w:hyperlink>
    </w:p>
    <w:p w:rsidR="00261B75" w:rsidRPr="00D03FFF" w:rsidRDefault="00261B75" w:rsidP="00D03FF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C4B2B" w:rsidRDefault="008C4B2B" w:rsidP="008C4B2B">
      <w:pPr>
        <w:rPr>
          <w:rFonts w:ascii="Arial" w:hAnsi="Arial" w:cs="Arial"/>
          <w:sz w:val="28"/>
          <w:szCs w:val="28"/>
          <w:u w:val="single"/>
        </w:rPr>
      </w:pPr>
      <w:r w:rsidRPr="005F0AAA">
        <w:rPr>
          <w:rFonts w:ascii="Arial" w:hAnsi="Arial" w:cs="Arial"/>
          <w:sz w:val="28"/>
          <w:szCs w:val="28"/>
          <w:u w:val="single"/>
        </w:rPr>
        <w:t>TAS Home Page:</w:t>
      </w:r>
    </w:p>
    <w:p w:rsidR="00257368" w:rsidRPr="005F0AAA" w:rsidRDefault="00257368" w:rsidP="008C4B2B">
      <w:pPr>
        <w:rPr>
          <w:rFonts w:ascii="Arial" w:hAnsi="Arial" w:cs="Arial"/>
          <w:sz w:val="28"/>
          <w:szCs w:val="28"/>
          <w:u w:val="single"/>
        </w:rPr>
      </w:pPr>
      <w:r w:rsidRPr="00257368">
        <w:rPr>
          <w:rFonts w:ascii="Arial" w:hAnsi="Arial" w:cs="Arial"/>
          <w:noProof/>
          <w:sz w:val="28"/>
          <w:szCs w:val="28"/>
          <w:u w:val="single"/>
        </w:rPr>
        <w:drawing>
          <wp:inline distT="0" distB="0" distL="0" distR="0">
            <wp:extent cx="5932805" cy="57404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2B" w:rsidRDefault="008C4B2B" w:rsidP="008C4B2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Current Employment Role</w:t>
      </w:r>
      <w:r w:rsidR="00257368">
        <w:rPr>
          <w:rFonts w:ascii="Arial" w:hAnsi="Arial" w:cs="Arial"/>
          <w:sz w:val="24"/>
          <w:szCs w:val="24"/>
        </w:rPr>
        <w:t xml:space="preserve"> (shown above).</w:t>
      </w:r>
    </w:p>
    <w:p w:rsidR="002B1C1F" w:rsidRPr="00047A72" w:rsidRDefault="008C4B2B" w:rsidP="00256B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on Time and Attendance button to work on your Time Record </w:t>
      </w:r>
    </w:p>
    <w:p w:rsidR="00256B4F" w:rsidRDefault="005F0AAA" w:rsidP="00256B4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To </w:t>
      </w:r>
      <w:r w:rsidR="00256B4F" w:rsidRPr="005F0AAA">
        <w:rPr>
          <w:rFonts w:ascii="Arial" w:hAnsi="Arial" w:cs="Arial"/>
          <w:sz w:val="28"/>
          <w:szCs w:val="28"/>
          <w:u w:val="single"/>
        </w:rPr>
        <w:t>Complete Time and Attendance Record:</w:t>
      </w:r>
    </w:p>
    <w:p w:rsidR="00257368" w:rsidRDefault="00257368" w:rsidP="00256B4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</w:rPr>
        <w:drawing>
          <wp:inline distT="0" distB="0" distL="0" distR="0">
            <wp:extent cx="5932805" cy="80835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24A" w:rsidRDefault="00C5624A" w:rsidP="00C5624A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Hit Submit if not using any sick time for the accrual period shown.</w:t>
      </w:r>
    </w:p>
    <w:p w:rsidR="00C5624A" w:rsidRDefault="00C5624A" w:rsidP="00C5624A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using sick time, click on </w:t>
      </w:r>
      <w:r w:rsidR="00047A72" w:rsidRPr="00047A72">
        <w:rPr>
          <w:rFonts w:ascii="Arial" w:hAnsi="Arial" w:cs="Arial"/>
          <w:i/>
          <w:sz w:val="24"/>
          <w:szCs w:val="24"/>
        </w:rPr>
        <w:t>Charge Time/View Calendar</w:t>
      </w:r>
      <w:r w:rsidR="00047A72">
        <w:rPr>
          <w:rFonts w:ascii="Arial" w:hAnsi="Arial" w:cs="Arial"/>
          <w:sz w:val="24"/>
          <w:szCs w:val="24"/>
        </w:rPr>
        <w:t>.</w:t>
      </w:r>
    </w:p>
    <w:p w:rsidR="00257368" w:rsidRPr="00047A72" w:rsidRDefault="00C5624A" w:rsidP="00257368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charge sick leave, double click on a day to add or update sick time off on the calendar</w:t>
      </w:r>
    </w:p>
    <w:p w:rsidR="00257368" w:rsidRPr="00047A72" w:rsidRDefault="009E78D4" w:rsidP="0025736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separate </w:t>
      </w:r>
      <w:r w:rsidR="008C4B2B">
        <w:rPr>
          <w:rFonts w:ascii="Arial" w:eastAsia="Times New Roman" w:hAnsi="Arial" w:cs="Arial"/>
          <w:bCs/>
          <w:color w:val="000000"/>
          <w:sz w:val="24"/>
          <w:szCs w:val="24"/>
        </w:rPr>
        <w:t>pop up box will open</w:t>
      </w:r>
      <w:r w:rsidR="002573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(shown above)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to enter a single day leave</w:t>
      </w:r>
      <w:r w:rsidR="008C4B2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 </w:t>
      </w:r>
      <w:proofErr w:type="gramStart"/>
      <w:r w:rsidR="008C4B2B">
        <w:rPr>
          <w:rFonts w:ascii="Arial" w:eastAsia="Times New Roman" w:hAnsi="Arial" w:cs="Arial"/>
          <w:bCs/>
          <w:color w:val="000000"/>
          <w:sz w:val="24"/>
          <w:szCs w:val="24"/>
        </w:rPr>
        <w:t>The</w:t>
      </w:r>
      <w:r w:rsidR="00375D4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f</w:t>
      </w:r>
      <w:r w:rsidR="008C4B2B" w:rsidRPr="005F0AAA">
        <w:rPr>
          <w:rFonts w:ascii="Arial" w:eastAsia="Times New Roman" w:hAnsi="Arial" w:cs="Arial"/>
          <w:bCs/>
          <w:color w:val="000000"/>
          <w:sz w:val="24"/>
          <w:szCs w:val="24"/>
        </w:rPr>
        <w:t>rom</w:t>
      </w:r>
      <w:proofErr w:type="gramEnd"/>
      <w:r w:rsidR="008C4B2B" w:rsidRPr="005F0AA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date will be automatically populated from the date clicked on.</w:t>
      </w:r>
    </w:p>
    <w:p w:rsidR="00047A72" w:rsidRPr="00047A72" w:rsidRDefault="00047A72" w:rsidP="008C081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on the multi-day box in the top right corner for multiple, consecutive days</w:t>
      </w:r>
    </w:p>
    <w:p w:rsidR="00047A72" w:rsidRPr="00047A72" w:rsidRDefault="00047A72" w:rsidP="008C081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47A72">
        <w:rPr>
          <w:rFonts w:ascii="Arial" w:eastAsia="Times New Roman" w:hAnsi="Arial" w:cs="Arial"/>
          <w:bCs/>
          <w:color w:val="000000"/>
          <w:sz w:val="24"/>
          <w:szCs w:val="24"/>
        </w:rPr>
        <w:t>If time record is not complete, click Save which will allow you to go back into your time record to add or update before submitting to supervisor.</w:t>
      </w:r>
    </w:p>
    <w:p w:rsidR="00047A72" w:rsidRPr="00047A72" w:rsidRDefault="00102E06" w:rsidP="008C081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47A72">
        <w:rPr>
          <w:rFonts w:ascii="Arial" w:eastAsia="Times New Roman" w:hAnsi="Arial" w:cs="Arial"/>
          <w:bCs/>
          <w:color w:val="000000"/>
          <w:sz w:val="24"/>
          <w:szCs w:val="24"/>
        </w:rPr>
        <w:t>Once time record is complete</w:t>
      </w:r>
      <w:r w:rsidR="00047A72" w:rsidRPr="00047A7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Pr="00047A7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check the box to certify that the </w:t>
      </w:r>
      <w:r w:rsidR="00047A72">
        <w:rPr>
          <w:rFonts w:ascii="Arial" w:eastAsia="Times New Roman" w:hAnsi="Arial" w:cs="Arial"/>
          <w:bCs/>
          <w:color w:val="000000"/>
          <w:sz w:val="24"/>
          <w:szCs w:val="24"/>
        </w:rPr>
        <w:t>information entered is accurate.</w:t>
      </w:r>
    </w:p>
    <w:p w:rsidR="00102E06" w:rsidRPr="00047A72" w:rsidRDefault="00102E06" w:rsidP="008C081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47A7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If time record is complete and </w:t>
      </w:r>
      <w:r w:rsidR="00F76E38" w:rsidRPr="00047A7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you </w:t>
      </w:r>
      <w:r w:rsidRPr="00047A7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wish to send to your supervisor, click on Submit to Supervisor.  </w:t>
      </w:r>
    </w:p>
    <w:p w:rsidR="00257368" w:rsidRPr="005F0AAA" w:rsidRDefault="00257368" w:rsidP="0025736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If you do not wish to save or submit your time record simply click Cancel/Return to Home.</w:t>
      </w:r>
    </w:p>
    <w:p w:rsidR="00257368" w:rsidRPr="005F0AAA" w:rsidRDefault="00257368" w:rsidP="0025736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2B1F92" w:rsidRPr="009E04ED" w:rsidRDefault="002B1F92" w:rsidP="002B1F92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2B1F92" w:rsidRDefault="009E04ED" w:rsidP="00DA2C12">
      <w:pPr>
        <w:rPr>
          <w:rFonts w:ascii="Arial" w:hAnsi="Arial" w:cs="Arial"/>
          <w:sz w:val="28"/>
          <w:szCs w:val="28"/>
          <w:u w:val="single"/>
        </w:rPr>
      </w:pPr>
      <w:r w:rsidRPr="005F0AAA">
        <w:rPr>
          <w:rFonts w:ascii="Arial" w:hAnsi="Arial" w:cs="Arial"/>
          <w:sz w:val="28"/>
          <w:szCs w:val="28"/>
          <w:u w:val="single"/>
        </w:rPr>
        <w:t xml:space="preserve">Notes:  </w:t>
      </w:r>
    </w:p>
    <w:p w:rsidR="00023129" w:rsidRPr="00A901FA" w:rsidRDefault="00023129" w:rsidP="00023129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u w:val="single"/>
        </w:rPr>
      </w:pPr>
      <w:r w:rsidRPr="00A901FA">
        <w:rPr>
          <w:rFonts w:ascii="Arial" w:hAnsi="Arial" w:cs="Arial"/>
          <w:sz w:val="24"/>
          <w:szCs w:val="24"/>
        </w:rPr>
        <w:t xml:space="preserve">If a Time Record is disapproved by the supervisor, the time record will show back in the Accrual Period drop down in work status.  You will then be able to </w:t>
      </w:r>
      <w:r>
        <w:rPr>
          <w:rFonts w:ascii="Arial" w:hAnsi="Arial" w:cs="Arial"/>
          <w:sz w:val="24"/>
          <w:szCs w:val="24"/>
        </w:rPr>
        <w:t xml:space="preserve">choose the month, </w:t>
      </w:r>
      <w:r w:rsidRPr="00A901FA">
        <w:rPr>
          <w:rFonts w:ascii="Arial" w:hAnsi="Arial" w:cs="Arial"/>
          <w:sz w:val="24"/>
          <w:szCs w:val="24"/>
        </w:rPr>
        <w:t>make any cha</w:t>
      </w:r>
      <w:r>
        <w:rPr>
          <w:rFonts w:ascii="Arial" w:hAnsi="Arial" w:cs="Arial"/>
          <w:sz w:val="24"/>
          <w:szCs w:val="24"/>
        </w:rPr>
        <w:t xml:space="preserve">nges as appropriate and resubmit to your </w:t>
      </w:r>
      <w:r w:rsidRPr="00A901FA">
        <w:rPr>
          <w:rFonts w:ascii="Arial" w:hAnsi="Arial" w:cs="Arial"/>
          <w:sz w:val="24"/>
          <w:szCs w:val="24"/>
        </w:rPr>
        <w:t>supervisor.</w:t>
      </w:r>
      <w:r w:rsidRPr="00A901FA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2B1F92" w:rsidRPr="005F0AAA" w:rsidRDefault="002B1F92" w:rsidP="005F0AA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F0AAA">
        <w:rPr>
          <w:rFonts w:ascii="Arial" w:hAnsi="Arial" w:cs="Arial"/>
          <w:sz w:val="24"/>
          <w:szCs w:val="24"/>
        </w:rPr>
        <w:t>PDF Report – allows employees ability to print time record.</w:t>
      </w:r>
    </w:p>
    <w:p w:rsidR="002B1F92" w:rsidRPr="005F0AAA" w:rsidRDefault="002B1F92" w:rsidP="005F0AA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F0AAA">
        <w:rPr>
          <w:rFonts w:ascii="Arial" w:hAnsi="Arial" w:cs="Arial"/>
          <w:sz w:val="24"/>
          <w:szCs w:val="24"/>
        </w:rPr>
        <w:t>Audit Details – keeps an audit trail of add/updates to time record.</w:t>
      </w:r>
    </w:p>
    <w:p w:rsidR="002B1C1F" w:rsidRPr="00047A72" w:rsidRDefault="002B1F92" w:rsidP="002B1F9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F0AAA">
        <w:rPr>
          <w:rFonts w:ascii="Arial" w:hAnsi="Arial" w:cs="Arial"/>
          <w:sz w:val="24"/>
          <w:szCs w:val="24"/>
        </w:rPr>
        <w:t xml:space="preserve">Message Board – automatic messages to employee making them aware of </w:t>
      </w:r>
      <w:r w:rsidR="0071265C" w:rsidRPr="005F0AAA">
        <w:rPr>
          <w:rFonts w:ascii="Arial" w:hAnsi="Arial" w:cs="Arial"/>
          <w:sz w:val="24"/>
          <w:szCs w:val="24"/>
        </w:rPr>
        <w:t>overdue</w:t>
      </w:r>
      <w:r w:rsidRPr="005F0AAA">
        <w:rPr>
          <w:rFonts w:ascii="Arial" w:hAnsi="Arial" w:cs="Arial"/>
          <w:sz w:val="24"/>
          <w:szCs w:val="24"/>
        </w:rPr>
        <w:t xml:space="preserve"> time records, expiring holidays, </w:t>
      </w:r>
      <w:r w:rsidR="0071265C" w:rsidRPr="005F0AAA">
        <w:rPr>
          <w:rFonts w:ascii="Arial" w:hAnsi="Arial" w:cs="Arial"/>
          <w:sz w:val="24"/>
          <w:szCs w:val="24"/>
        </w:rPr>
        <w:t>and approaching</w:t>
      </w:r>
      <w:r w:rsidR="00047A72">
        <w:rPr>
          <w:rFonts w:ascii="Arial" w:hAnsi="Arial" w:cs="Arial"/>
          <w:sz w:val="24"/>
          <w:szCs w:val="24"/>
        </w:rPr>
        <w:t xml:space="preserve"> max limit by year end</w:t>
      </w:r>
    </w:p>
    <w:p w:rsidR="002B1F92" w:rsidRPr="005F0AAA" w:rsidRDefault="002B1F92" w:rsidP="002B1F92">
      <w:pPr>
        <w:rPr>
          <w:rFonts w:ascii="Arial" w:hAnsi="Arial" w:cs="Arial"/>
          <w:sz w:val="28"/>
          <w:szCs w:val="28"/>
          <w:u w:val="single"/>
        </w:rPr>
      </w:pPr>
      <w:r w:rsidRPr="005F0AAA">
        <w:rPr>
          <w:rFonts w:ascii="Arial" w:hAnsi="Arial" w:cs="Arial"/>
          <w:sz w:val="28"/>
          <w:szCs w:val="28"/>
          <w:u w:val="single"/>
        </w:rPr>
        <w:t>History:</w:t>
      </w:r>
    </w:p>
    <w:p w:rsidR="002B1F92" w:rsidRDefault="001E0482" w:rsidP="002B1F92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5F0AAA">
        <w:rPr>
          <w:rFonts w:ascii="Arial" w:hAnsi="Arial" w:cs="Arial"/>
          <w:sz w:val="24"/>
          <w:szCs w:val="24"/>
        </w:rPr>
        <w:t xml:space="preserve">Shows a </w:t>
      </w:r>
      <w:r w:rsidR="002B1F92" w:rsidRPr="005F0AAA">
        <w:rPr>
          <w:rFonts w:ascii="Arial" w:hAnsi="Arial" w:cs="Arial"/>
          <w:sz w:val="24"/>
          <w:szCs w:val="24"/>
        </w:rPr>
        <w:t>12 month Employee history</w:t>
      </w:r>
      <w:r w:rsidRPr="005F0AAA">
        <w:rPr>
          <w:rFonts w:ascii="Arial" w:hAnsi="Arial" w:cs="Arial"/>
          <w:sz w:val="24"/>
          <w:szCs w:val="24"/>
        </w:rPr>
        <w:t xml:space="preserve"> of all accrual balances</w:t>
      </w:r>
      <w:r>
        <w:rPr>
          <w:rFonts w:ascii="Arial" w:hAnsi="Arial" w:cs="Arial"/>
          <w:sz w:val="28"/>
          <w:szCs w:val="28"/>
        </w:rPr>
        <w:t>.</w:t>
      </w:r>
    </w:p>
    <w:p w:rsidR="001E0482" w:rsidRDefault="001E0482" w:rsidP="001E0482">
      <w:pPr>
        <w:rPr>
          <w:rFonts w:ascii="Arial" w:hAnsi="Arial" w:cs="Arial"/>
          <w:sz w:val="28"/>
          <w:szCs w:val="28"/>
        </w:rPr>
      </w:pPr>
    </w:p>
    <w:p w:rsidR="00811826" w:rsidRDefault="00811826" w:rsidP="00811826">
      <w:pPr>
        <w:pStyle w:val="ListParagraph"/>
        <w:rPr>
          <w:rFonts w:ascii="Arial" w:hAnsi="Arial" w:cs="Arial"/>
          <w:color w:val="000000"/>
          <w:sz w:val="16"/>
          <w:szCs w:val="16"/>
        </w:rPr>
      </w:pPr>
    </w:p>
    <w:p w:rsidR="006F300C" w:rsidRPr="005F0AAA" w:rsidRDefault="006F300C" w:rsidP="006F300C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:rsidR="009E04ED" w:rsidRPr="009E04ED" w:rsidRDefault="001E0482" w:rsidP="00023129">
      <w:pPr>
        <w:pStyle w:val="ListParagraph"/>
        <w:ind w:left="1800"/>
        <w:rPr>
          <w:rFonts w:ascii="Arial" w:hAnsi="Arial" w:cs="Arial"/>
          <w:sz w:val="28"/>
          <w:szCs w:val="28"/>
        </w:rPr>
      </w:pPr>
      <w:r w:rsidRPr="005F0AAA">
        <w:rPr>
          <w:rFonts w:ascii="Arial" w:hAnsi="Arial" w:cs="Arial"/>
          <w:sz w:val="24"/>
          <w:szCs w:val="24"/>
        </w:rPr>
        <w:t>.</w:t>
      </w:r>
    </w:p>
    <w:p w:rsidR="00256B4F" w:rsidRDefault="00256B4F" w:rsidP="00157BAA">
      <w:pPr>
        <w:jc w:val="center"/>
        <w:rPr>
          <w:rFonts w:ascii="Arial" w:hAnsi="Arial" w:cs="Arial"/>
          <w:sz w:val="28"/>
          <w:szCs w:val="28"/>
        </w:rPr>
      </w:pPr>
    </w:p>
    <w:p w:rsidR="00157BAA" w:rsidRPr="00157BAA" w:rsidRDefault="00157BAA" w:rsidP="00157BAA">
      <w:pPr>
        <w:rPr>
          <w:rFonts w:ascii="Arial" w:hAnsi="Arial" w:cs="Arial"/>
          <w:sz w:val="28"/>
          <w:szCs w:val="28"/>
        </w:rPr>
      </w:pPr>
    </w:p>
    <w:sectPr w:rsidR="00157BAA" w:rsidRPr="00157BAA" w:rsidSect="00B41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706B"/>
    <w:multiLevelType w:val="hybridMultilevel"/>
    <w:tmpl w:val="1E142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302E3"/>
    <w:multiLevelType w:val="hybridMultilevel"/>
    <w:tmpl w:val="5740A4F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E80C92"/>
    <w:multiLevelType w:val="hybridMultilevel"/>
    <w:tmpl w:val="10F4DF8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244007"/>
    <w:multiLevelType w:val="hybridMultilevel"/>
    <w:tmpl w:val="35463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23E6F"/>
    <w:multiLevelType w:val="hybridMultilevel"/>
    <w:tmpl w:val="AA4CC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DE2681"/>
    <w:multiLevelType w:val="hybridMultilevel"/>
    <w:tmpl w:val="21A6523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7701E7"/>
    <w:multiLevelType w:val="hybridMultilevel"/>
    <w:tmpl w:val="B70260E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2D2D31"/>
    <w:multiLevelType w:val="hybridMultilevel"/>
    <w:tmpl w:val="CD94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3045D"/>
    <w:multiLevelType w:val="hybridMultilevel"/>
    <w:tmpl w:val="09043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B649A7"/>
    <w:multiLevelType w:val="hybridMultilevel"/>
    <w:tmpl w:val="800E20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C154EF"/>
    <w:multiLevelType w:val="hybridMultilevel"/>
    <w:tmpl w:val="3140B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2450EF"/>
    <w:multiLevelType w:val="hybridMultilevel"/>
    <w:tmpl w:val="48C89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2F12D5"/>
    <w:multiLevelType w:val="hybridMultilevel"/>
    <w:tmpl w:val="3828E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12"/>
  </w:num>
  <w:num w:numId="1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AA"/>
    <w:rsid w:val="00023129"/>
    <w:rsid w:val="00047A72"/>
    <w:rsid w:val="000A0D20"/>
    <w:rsid w:val="00102E06"/>
    <w:rsid w:val="00157BAA"/>
    <w:rsid w:val="001B1CFF"/>
    <w:rsid w:val="001E0482"/>
    <w:rsid w:val="00227A4C"/>
    <w:rsid w:val="00253E8E"/>
    <w:rsid w:val="00256B4F"/>
    <w:rsid w:val="00257368"/>
    <w:rsid w:val="00261B75"/>
    <w:rsid w:val="002A6C38"/>
    <w:rsid w:val="002B1C1F"/>
    <w:rsid w:val="002B1F92"/>
    <w:rsid w:val="00375D42"/>
    <w:rsid w:val="003C2B78"/>
    <w:rsid w:val="004C6F5B"/>
    <w:rsid w:val="0055380C"/>
    <w:rsid w:val="005873A2"/>
    <w:rsid w:val="005A5083"/>
    <w:rsid w:val="005F0AAA"/>
    <w:rsid w:val="005F324A"/>
    <w:rsid w:val="006F300C"/>
    <w:rsid w:val="0071265C"/>
    <w:rsid w:val="00727CA2"/>
    <w:rsid w:val="007B0F2E"/>
    <w:rsid w:val="00811826"/>
    <w:rsid w:val="008303C2"/>
    <w:rsid w:val="008C4B2B"/>
    <w:rsid w:val="008F477B"/>
    <w:rsid w:val="0097449B"/>
    <w:rsid w:val="009E04ED"/>
    <w:rsid w:val="009E78D4"/>
    <w:rsid w:val="00A126BF"/>
    <w:rsid w:val="00A440C1"/>
    <w:rsid w:val="00A57B4A"/>
    <w:rsid w:val="00B12287"/>
    <w:rsid w:val="00B41D08"/>
    <w:rsid w:val="00B65305"/>
    <w:rsid w:val="00BC27C9"/>
    <w:rsid w:val="00C20E9A"/>
    <w:rsid w:val="00C5624A"/>
    <w:rsid w:val="00C63D50"/>
    <w:rsid w:val="00D03FFF"/>
    <w:rsid w:val="00D14B46"/>
    <w:rsid w:val="00DA2C12"/>
    <w:rsid w:val="00DA607C"/>
    <w:rsid w:val="00DE4D2D"/>
    <w:rsid w:val="00E93AB0"/>
    <w:rsid w:val="00EA1F7F"/>
    <w:rsid w:val="00F5144F"/>
    <w:rsid w:val="00F76E38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FB459-7F6D-49BF-B648-25E1F0F4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B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47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25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1387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280">
                  <w:marLeft w:val="167"/>
                  <w:marRight w:val="0"/>
                  <w:marTop w:val="0"/>
                  <w:marBottom w:val="0"/>
                  <w:divBdr>
                    <w:top w:val="single" w:sz="6" w:space="2" w:color="99CCFF"/>
                    <w:left w:val="single" w:sz="6" w:space="0" w:color="99CCFF"/>
                    <w:bottom w:val="single" w:sz="6" w:space="2" w:color="99CCFF"/>
                    <w:right w:val="single" w:sz="6" w:space="0" w:color="99CCFF"/>
                  </w:divBdr>
                  <w:divsChild>
                    <w:div w:id="14954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uny.edu/ti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vumbacti</dc:creator>
  <cp:keywords/>
  <dc:description/>
  <cp:lastModifiedBy>Amy Zambrana</cp:lastModifiedBy>
  <cp:revision>2</cp:revision>
  <dcterms:created xsi:type="dcterms:W3CDTF">2016-02-18T13:41:00Z</dcterms:created>
  <dcterms:modified xsi:type="dcterms:W3CDTF">2016-02-18T13:41:00Z</dcterms:modified>
</cp:coreProperties>
</file>