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8ED" w:rsidRDefault="00A259A1">
      <w:pPr>
        <w:spacing w:after="83"/>
      </w:pPr>
      <w:bookmarkStart w:id="0" w:name="_GoBack"/>
      <w:bookmarkEnd w:id="0"/>
      <w:r>
        <w:rPr>
          <w:b/>
          <w:color w:val="006456"/>
          <w:sz w:val="32"/>
        </w:rPr>
        <w:t xml:space="preserve">OPTING OUT OF THE INCLUSIVE ACCESS PROGRAM </w:t>
      </w:r>
    </w:p>
    <w:p w:rsidR="009B38ED" w:rsidRDefault="00A259A1">
      <w:pPr>
        <w:spacing w:after="0" w:line="276" w:lineRule="auto"/>
        <w:ind w:left="-5" w:hanging="10"/>
      </w:pPr>
      <w:r>
        <w:rPr>
          <w:sz w:val="20"/>
        </w:rPr>
        <w:t xml:space="preserve">If your course is participating in the Inclusive Access, you will automatically be opted into the program, but participation is optional. If you do </w:t>
      </w:r>
      <w:r>
        <w:rPr>
          <w:b/>
          <w:sz w:val="20"/>
        </w:rPr>
        <w:t>NOT</w:t>
      </w:r>
      <w:r>
        <w:rPr>
          <w:sz w:val="20"/>
        </w:rPr>
        <w:t xml:space="preserve"> wish to participate in Inclusive Access, you have 14 days </w:t>
      </w:r>
      <w:r>
        <w:rPr>
          <w:sz w:val="20"/>
        </w:rPr>
        <w:t xml:space="preserve">after the start of your class to opt out and receive a refund. You can opt out by accessing the “Course Materials by </w:t>
      </w:r>
      <w:proofErr w:type="spellStart"/>
      <w:r>
        <w:rPr>
          <w:sz w:val="20"/>
        </w:rPr>
        <w:t>eCampus</w:t>
      </w:r>
      <w:proofErr w:type="spellEnd"/>
      <w:r>
        <w:rPr>
          <w:sz w:val="20"/>
        </w:rPr>
        <w:t xml:space="preserve">” link found in your Brightspace course.  </w:t>
      </w:r>
    </w:p>
    <w:p w:rsidR="009B38ED" w:rsidRDefault="00A259A1">
      <w:pPr>
        <w:spacing w:after="187"/>
        <w:ind w:left="795"/>
      </w:pPr>
      <w:r>
        <w:rPr>
          <w:noProof/>
        </w:rPr>
        <mc:AlternateContent>
          <mc:Choice Requires="wpg">
            <w:drawing>
              <wp:inline distT="0" distB="0" distL="0" distR="0">
                <wp:extent cx="4933950" cy="2562225"/>
                <wp:effectExtent l="0" t="0" r="0" b="0"/>
                <wp:docPr id="1328" name="Group 1328"/>
                <wp:cNvGraphicFramePr/>
                <a:graphic xmlns:a="http://schemas.openxmlformats.org/drawingml/2006/main">
                  <a:graphicData uri="http://schemas.microsoft.com/office/word/2010/wordprocessingGroup">
                    <wpg:wgp>
                      <wpg:cNvGrpSpPr/>
                      <wpg:grpSpPr>
                        <a:xfrm>
                          <a:off x="0" y="0"/>
                          <a:ext cx="4933950" cy="2562225"/>
                          <a:chOff x="0" y="0"/>
                          <a:chExt cx="4933950" cy="2562225"/>
                        </a:xfrm>
                      </wpg:grpSpPr>
                      <pic:pic xmlns:pic="http://schemas.openxmlformats.org/drawingml/2006/picture">
                        <pic:nvPicPr>
                          <pic:cNvPr id="1434" name="Picture 1434"/>
                          <pic:cNvPicPr/>
                        </pic:nvPicPr>
                        <pic:blipFill>
                          <a:blip r:embed="rId4"/>
                          <a:stretch>
                            <a:fillRect/>
                          </a:stretch>
                        </pic:blipFill>
                        <pic:spPr>
                          <a:xfrm>
                            <a:off x="5207" y="342"/>
                            <a:ext cx="4919472" cy="2548129"/>
                          </a:xfrm>
                          <a:prstGeom prst="rect">
                            <a:avLst/>
                          </a:prstGeom>
                        </pic:spPr>
                      </pic:pic>
                      <wps:wsp>
                        <wps:cNvPr id="263" name="Shape 263"/>
                        <wps:cNvSpPr/>
                        <wps:spPr>
                          <a:xfrm>
                            <a:off x="0" y="4763"/>
                            <a:ext cx="4929188" cy="0"/>
                          </a:xfrm>
                          <a:custGeom>
                            <a:avLst/>
                            <a:gdLst/>
                            <a:ahLst/>
                            <a:cxnLst/>
                            <a:rect l="0" t="0" r="0" b="0"/>
                            <a:pathLst>
                              <a:path w="4929188">
                                <a:moveTo>
                                  <a:pt x="0" y="0"/>
                                </a:moveTo>
                                <a:lnTo>
                                  <a:pt x="4929188"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64" name="Shape 264"/>
                        <wps:cNvSpPr/>
                        <wps:spPr>
                          <a:xfrm>
                            <a:off x="4929188" y="0"/>
                            <a:ext cx="0" cy="2557463"/>
                          </a:xfrm>
                          <a:custGeom>
                            <a:avLst/>
                            <a:gdLst/>
                            <a:ahLst/>
                            <a:cxnLst/>
                            <a:rect l="0" t="0" r="0" b="0"/>
                            <a:pathLst>
                              <a:path h="2557463">
                                <a:moveTo>
                                  <a:pt x="0" y="0"/>
                                </a:moveTo>
                                <a:lnTo>
                                  <a:pt x="0" y="2557463"/>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65" name="Shape 265"/>
                        <wps:cNvSpPr/>
                        <wps:spPr>
                          <a:xfrm>
                            <a:off x="4763" y="2557463"/>
                            <a:ext cx="4929188" cy="0"/>
                          </a:xfrm>
                          <a:custGeom>
                            <a:avLst/>
                            <a:gdLst/>
                            <a:ahLst/>
                            <a:cxnLst/>
                            <a:rect l="0" t="0" r="0" b="0"/>
                            <a:pathLst>
                              <a:path w="4929188">
                                <a:moveTo>
                                  <a:pt x="4929188" y="0"/>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66" name="Shape 266"/>
                        <wps:cNvSpPr/>
                        <wps:spPr>
                          <a:xfrm>
                            <a:off x="4763" y="4763"/>
                            <a:ext cx="0" cy="2557463"/>
                          </a:xfrm>
                          <a:custGeom>
                            <a:avLst/>
                            <a:gdLst/>
                            <a:ahLst/>
                            <a:cxnLst/>
                            <a:rect l="0" t="0" r="0" b="0"/>
                            <a:pathLst>
                              <a:path h="2557463">
                                <a:moveTo>
                                  <a:pt x="0" y="2557463"/>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8" style="width:388.5pt;height:201.75pt;mso-position-horizontal-relative:char;mso-position-vertical-relative:line" coordsize="49339,25622">
                <v:shape id="Picture 1434" style="position:absolute;width:49194;height:25481;left:52;top:3;" filled="f">
                  <v:imagedata r:id="rId5"/>
                </v:shape>
                <v:shape id="Shape 263" style="position:absolute;width:49291;height:0;left:0;top:47;" coordsize="4929188,0" path="m0,0l4929188,0">
                  <v:stroke weight="0.75pt" endcap="flat" joinstyle="miter" miterlimit="10" on="true" color="#000000"/>
                  <v:fill on="false" color="#000000" opacity="0"/>
                </v:shape>
                <v:shape id="Shape 264" style="position:absolute;width:0;height:25574;left:49291;top:0;" coordsize="0,2557463" path="m0,0l0,2557463">
                  <v:stroke weight="0.75pt" endcap="flat" joinstyle="miter" miterlimit="10" on="true" color="#000000"/>
                  <v:fill on="false" color="#000000" opacity="0"/>
                </v:shape>
                <v:shape id="Shape 265" style="position:absolute;width:49291;height:0;left:47;top:25574;" coordsize="4929188,0" path="m4929188,0l0,0">
                  <v:stroke weight="0.75pt" endcap="flat" joinstyle="miter" miterlimit="10" on="true" color="#000000"/>
                  <v:fill on="false" color="#000000" opacity="0"/>
                </v:shape>
                <v:shape id="Shape 266" style="position:absolute;width:0;height:25574;left:47;top:47;" coordsize="0,2557463" path="m0,2557463l0,0">
                  <v:stroke weight="0.75pt" endcap="flat" joinstyle="miter" miterlimit="10" on="true" color="#000000"/>
                  <v:fill on="false" color="#000000" opacity="0"/>
                </v:shape>
              </v:group>
            </w:pict>
          </mc:Fallback>
        </mc:AlternateContent>
      </w:r>
    </w:p>
    <w:p w:rsidR="009B38ED" w:rsidRDefault="00A259A1">
      <w:pPr>
        <w:spacing w:after="0" w:line="276" w:lineRule="auto"/>
        <w:ind w:left="-5" w:hanging="10"/>
      </w:pPr>
      <w:r>
        <w:rPr>
          <w:sz w:val="20"/>
        </w:rPr>
        <w:t xml:space="preserve">If you are unable to locate the “Want to opt-out?” option, please email </w:t>
      </w:r>
      <w:r>
        <w:rPr>
          <w:color w:val="1155CC"/>
          <w:sz w:val="20"/>
          <w:u w:val="single" w:color="1155CC"/>
        </w:rPr>
        <w:t>iasupport@ecamp</w:t>
      </w:r>
      <w:r>
        <w:rPr>
          <w:color w:val="1155CC"/>
          <w:sz w:val="20"/>
          <w:u w:val="single" w:color="1155CC"/>
        </w:rPr>
        <w:t>us.com</w:t>
      </w:r>
      <w:r>
        <w:rPr>
          <w:sz w:val="20"/>
        </w:rPr>
        <w:t xml:space="preserve"> and include your course information. </w:t>
      </w:r>
    </w:p>
    <w:p w:rsidR="009B38ED" w:rsidRDefault="00A259A1">
      <w:pPr>
        <w:spacing w:after="5"/>
      </w:pPr>
      <w:r>
        <w:rPr>
          <w:rFonts w:ascii="Arial" w:eastAsia="Arial" w:hAnsi="Arial" w:cs="Arial"/>
        </w:rPr>
        <w:t xml:space="preserve"> </w:t>
      </w:r>
    </w:p>
    <w:p w:rsidR="009B38ED" w:rsidRDefault="00A259A1">
      <w:pPr>
        <w:spacing w:after="0" w:line="271" w:lineRule="auto"/>
      </w:pPr>
      <w:r>
        <w:rPr>
          <w:b/>
          <w:sz w:val="20"/>
        </w:rPr>
        <w:t>Please note that if you opt out of the IA program, you will no longer have access to the required course materials through the Brightspace link. You will be expected to purchase materials elsewhere</w:t>
      </w:r>
      <w:r>
        <w:rPr>
          <w:sz w:val="20"/>
        </w:rPr>
        <w:t>.</w:t>
      </w:r>
      <w:r>
        <w:rPr>
          <w:rFonts w:ascii="Arial" w:eastAsia="Arial" w:hAnsi="Arial" w:cs="Arial"/>
        </w:rPr>
        <w:t xml:space="preserve"> </w:t>
      </w:r>
    </w:p>
    <w:sectPr w:rsidR="009B38ED">
      <w:pgSz w:w="12240" w:h="15840"/>
      <w:pgMar w:top="1440" w:right="155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8ED"/>
    <w:rsid w:val="009B38ED"/>
    <w:rsid w:val="00A25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332460-C4DF-4498-BBEC-4F78FDDD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Opting Out of Inclusive Access</vt:lpstr>
    </vt:vector>
  </TitlesOfParts>
  <Company>Farmingdale State College</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Opting Out of Inclusive Access</dc:title>
  <dc:subject/>
  <dc:creator>Sidra K Naru</dc:creator>
  <cp:keywords/>
  <cp:lastModifiedBy>Sidra K Naru</cp:lastModifiedBy>
  <cp:revision>2</cp:revision>
  <dcterms:created xsi:type="dcterms:W3CDTF">2026-07-08T17:35:00Z</dcterms:created>
  <dcterms:modified xsi:type="dcterms:W3CDTF">2026-07-08T17:35:00Z</dcterms:modified>
</cp:coreProperties>
</file>